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16" w:rsidRDefault="00693D16" w:rsidP="00693D16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</w:rPr>
      </w:pPr>
    </w:p>
    <w:p w:rsidR="00693D16" w:rsidRPr="00A334D3" w:rsidRDefault="00693D16" w:rsidP="00693D16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</w:rPr>
      </w:pPr>
      <w:r w:rsidRPr="00A334D3">
        <w:rPr>
          <w:rFonts w:cstheme="minorHAnsi"/>
          <w:b/>
        </w:rPr>
        <w:t>UZASADNIENIE</w:t>
      </w:r>
    </w:p>
    <w:p w:rsidR="00693D16" w:rsidRPr="00A334D3" w:rsidRDefault="00693D16" w:rsidP="00693D16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</w:rPr>
      </w:pPr>
      <w:r w:rsidRPr="00A334D3">
        <w:rPr>
          <w:rFonts w:cstheme="minorHAnsi"/>
          <w:b/>
        </w:rPr>
        <w:t xml:space="preserve">do Uchwały nr </w:t>
      </w:r>
      <w:r>
        <w:rPr>
          <w:rFonts w:cstheme="minorHAnsi"/>
          <w:b/>
        </w:rPr>
        <w:t>340</w:t>
      </w:r>
      <w:r>
        <w:rPr>
          <w:rFonts w:cstheme="minorHAnsi"/>
          <w:b/>
        </w:rPr>
        <w:t>/2025</w:t>
      </w:r>
    </w:p>
    <w:p w:rsidR="00693D16" w:rsidRPr="00A334D3" w:rsidRDefault="00693D16" w:rsidP="00693D16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</w:rPr>
      </w:pPr>
      <w:r w:rsidRPr="00A334D3">
        <w:rPr>
          <w:rFonts w:cstheme="minorHAnsi"/>
          <w:b/>
        </w:rPr>
        <w:t>Zarządu Dzielnicy Ursus Miasta Stołecznego Warszawy</w:t>
      </w:r>
    </w:p>
    <w:p w:rsidR="00693D16" w:rsidRDefault="00693D16" w:rsidP="00693D16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 2</w:t>
      </w:r>
      <w:r>
        <w:rPr>
          <w:rFonts w:cstheme="minorHAnsi"/>
          <w:b/>
        </w:rPr>
        <w:t xml:space="preserve"> kwietnia 2025</w:t>
      </w:r>
      <w:r w:rsidRPr="00A334D3">
        <w:rPr>
          <w:rFonts w:cstheme="minorHAnsi"/>
          <w:b/>
        </w:rPr>
        <w:t xml:space="preserve"> r.</w:t>
      </w:r>
    </w:p>
    <w:p w:rsidR="00693D16" w:rsidRDefault="00693D16" w:rsidP="00693D16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F66324">
        <w:rPr>
          <w:rFonts w:cstheme="minorHAnsi"/>
          <w:b/>
        </w:rPr>
        <w:t>w sprawie wystąpienia do Prezydenta m.st. Warszawy z wnioskiem o podjęcie inic</w:t>
      </w:r>
      <w:r>
        <w:rPr>
          <w:rFonts w:cstheme="minorHAnsi"/>
          <w:b/>
        </w:rPr>
        <w:t>jatywy uchwałodawczej w sprawie</w:t>
      </w:r>
      <w:r w:rsidRPr="00F66324">
        <w:rPr>
          <w:rFonts w:cstheme="minorHAnsi"/>
          <w:b/>
          <w:bCs/>
        </w:rPr>
        <w:t xml:space="preserve"> przekształc</w:t>
      </w:r>
      <w:r>
        <w:rPr>
          <w:rFonts w:cstheme="minorHAnsi"/>
          <w:b/>
          <w:bCs/>
        </w:rPr>
        <w:t xml:space="preserve">enia Przedszkola nr 441 </w:t>
      </w:r>
      <w:r w:rsidRPr="00F66324">
        <w:rPr>
          <w:rFonts w:cstheme="minorHAnsi"/>
          <w:b/>
          <w:bCs/>
        </w:rPr>
        <w:t>w Warszawie,</w:t>
      </w:r>
    </w:p>
    <w:p w:rsidR="00693D16" w:rsidRDefault="00693D16" w:rsidP="00693D16">
      <w:pPr>
        <w:autoSpaceDE w:val="0"/>
        <w:autoSpaceDN w:val="0"/>
        <w:adjustRightInd w:val="0"/>
        <w:spacing w:after="240" w:line="300" w:lineRule="auto"/>
        <w:jc w:val="center"/>
        <w:rPr>
          <w:rFonts w:cstheme="minorHAnsi"/>
          <w:b/>
          <w:bCs/>
        </w:rPr>
      </w:pPr>
      <w:r w:rsidRPr="00F66324">
        <w:rPr>
          <w:rFonts w:cstheme="minorHAnsi"/>
          <w:b/>
          <w:bCs/>
        </w:rPr>
        <w:t xml:space="preserve"> ul. </w:t>
      </w:r>
      <w:r>
        <w:rPr>
          <w:rFonts w:cstheme="minorHAnsi"/>
          <w:b/>
          <w:bCs/>
        </w:rPr>
        <w:t>S. Wojciechowskiego 13</w:t>
      </w:r>
    </w:p>
    <w:p w:rsidR="00693D16" w:rsidRDefault="00693D16" w:rsidP="00693D16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Zamiar przekształcenia Przedszkola nr 441 w Warszawie, ul. S. Wojciechowskiego został wyrażony </w:t>
      </w:r>
      <w:r>
        <w:rPr>
          <w:rFonts w:cstheme="minorHAnsi"/>
        </w:rPr>
        <w:br/>
        <w:t xml:space="preserve">w uchwale nr </w:t>
      </w:r>
      <w:r w:rsidRPr="000E37F3">
        <w:rPr>
          <w:rFonts w:cstheme="minorHAnsi"/>
        </w:rPr>
        <w:t>XV/563/2025</w:t>
      </w:r>
      <w:r>
        <w:rPr>
          <w:rFonts w:cstheme="minorHAnsi"/>
        </w:rPr>
        <w:t xml:space="preserve"> Rady m.st. Warszawy z 20 lutego 2025 r.</w:t>
      </w:r>
    </w:p>
    <w:p w:rsidR="00693D16" w:rsidRDefault="00693D16" w:rsidP="00693D16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Zgodnie z art. 89 ust. 1 ustawy z dnia 14 grudnia 2016 r. – Prawo oświatowe wszyscy rodzice dzieci uczęszczających do Przedszkola nr 441 zostali powiadomieni o zamiarze przekształcenia Przedszkola </w:t>
      </w:r>
      <w:r>
        <w:rPr>
          <w:rFonts w:cstheme="minorHAnsi"/>
        </w:rPr>
        <w:br/>
        <w:t>z dniem 31 sierpnia 2025 r. Projekt uchwały</w:t>
      </w:r>
      <w:r w:rsidRPr="006515EC">
        <w:rPr>
          <w:rFonts w:cstheme="minorHAnsi"/>
        </w:rPr>
        <w:t xml:space="preserve"> Rady Miasta Stołecznego Warszawy w sprawie zamiaru przekształcenia Przedszkola nr 441 w Warszawie, ul. S. Wojciechowskiego 13</w:t>
      </w:r>
      <w:r>
        <w:rPr>
          <w:rFonts w:cstheme="minorHAnsi"/>
        </w:rPr>
        <w:t xml:space="preserve"> został skonsultowany </w:t>
      </w:r>
      <w:r>
        <w:rPr>
          <w:rFonts w:cstheme="minorHAnsi"/>
        </w:rPr>
        <w:br/>
        <w:t xml:space="preserve">i pozytywnie zaopiniowany przez związki zawodowe. </w:t>
      </w:r>
    </w:p>
    <w:p w:rsidR="00693D16" w:rsidRDefault="00693D16" w:rsidP="00693D16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>Mazowiecki Kurator Oświaty postanowieniem z 21 marca 2025 r. (WKS.542.2.7.2025.JK) wydał pozytywną opinię w niniejszej sprawie.</w:t>
      </w:r>
    </w:p>
    <w:p w:rsidR="00693D16" w:rsidRDefault="00693D16" w:rsidP="00693D16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>
        <w:rPr>
          <w:rFonts w:cstheme="minorHAnsi"/>
        </w:rPr>
        <w:t>Podjęcie uchwały w sprawie przekształcenia</w:t>
      </w:r>
      <w:r w:rsidRPr="004E65AC">
        <w:rPr>
          <w:rFonts w:cstheme="minorHAnsi"/>
        </w:rPr>
        <w:t xml:space="preserve"> </w:t>
      </w:r>
      <w:r>
        <w:rPr>
          <w:rFonts w:cstheme="minorHAnsi"/>
        </w:rPr>
        <w:t xml:space="preserve">Przedszkola nr 441 w Warszawie, ul. S. Wojciechowskiego 13, poprzez utworzenie dodatkowej lokalizacji prowadzenia zajęć dydaktycznych, wychowawczych </w:t>
      </w:r>
      <w:r>
        <w:rPr>
          <w:rFonts w:cstheme="minorHAnsi"/>
        </w:rPr>
        <w:br/>
        <w:t>i opiekuńczych znajdującej się przy ul. Traktorzystów 20, wynika z obowiązku zapewnienia optymalnych i bezpiecznych warunków realizacji wychowania przedszkolnego dzieciom uczęszczającym do Przedszkola nr 441 w Warszawie.</w:t>
      </w:r>
      <w:bookmarkStart w:id="0" w:name="_GoBack"/>
      <w:bookmarkEnd w:id="0"/>
    </w:p>
    <w:p w:rsidR="00693D16" w:rsidRDefault="00693D16" w:rsidP="00693D16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  <w:r w:rsidRPr="004E65AC">
        <w:rPr>
          <w:rFonts w:eastAsia="Times New Roman" w:cstheme="minorHAnsi"/>
          <w:lang w:eastAsia="pl-PL"/>
        </w:rPr>
        <w:t xml:space="preserve">Powołanie dodatkowych oddziałów przedszkola w Dzielnicy </w:t>
      </w:r>
      <w:r>
        <w:rPr>
          <w:rFonts w:eastAsia="Times New Roman" w:cstheme="minorHAnsi"/>
          <w:lang w:eastAsia="pl-PL"/>
        </w:rPr>
        <w:t xml:space="preserve">Ursus jest konieczne, z uwagi na </w:t>
      </w:r>
      <w:r w:rsidRPr="004E65AC">
        <w:rPr>
          <w:rFonts w:eastAsia="Times New Roman" w:cstheme="minorHAnsi"/>
          <w:lang w:eastAsia="pl-PL"/>
        </w:rPr>
        <w:t>stale wzr</w:t>
      </w:r>
      <w:r>
        <w:rPr>
          <w:rFonts w:eastAsia="Times New Roman" w:cstheme="minorHAnsi"/>
          <w:lang w:eastAsia="pl-PL"/>
        </w:rPr>
        <w:t xml:space="preserve">astającą demografię Dzielnicy oraz rozbudowę osiedla Szamoty. Istnieje zatem realna konieczność </w:t>
      </w:r>
      <w:r w:rsidRPr="004E65AC">
        <w:rPr>
          <w:rFonts w:cstheme="minorHAnsi"/>
        </w:rPr>
        <w:t>zwiększenia licz</w:t>
      </w:r>
      <w:r>
        <w:rPr>
          <w:rFonts w:cstheme="minorHAnsi"/>
        </w:rPr>
        <w:t>by oddziałów przedszkolnych, aby</w:t>
      </w:r>
      <w:r w:rsidRPr="004E65AC">
        <w:rPr>
          <w:rFonts w:cstheme="minorHAnsi"/>
        </w:rPr>
        <w:t xml:space="preserve"> móc w pełni zaspokoić potrzeby i oczekiwania mieszkańców</w:t>
      </w:r>
      <w:r>
        <w:rPr>
          <w:rFonts w:cstheme="minorHAnsi"/>
        </w:rPr>
        <w:t xml:space="preserve">. </w:t>
      </w:r>
    </w:p>
    <w:p w:rsidR="00693D16" w:rsidRPr="00457AAF" w:rsidRDefault="00693D16" w:rsidP="00693D16">
      <w:pPr>
        <w:autoSpaceDE w:val="0"/>
        <w:autoSpaceDN w:val="0"/>
        <w:adjustRightInd w:val="0"/>
        <w:spacing w:after="240" w:line="300" w:lineRule="auto"/>
        <w:rPr>
          <w:rFonts w:cstheme="minorHAnsi"/>
          <w:b/>
          <w:bCs/>
        </w:rPr>
      </w:pPr>
      <w:r>
        <w:rPr>
          <w:rFonts w:cstheme="minorHAnsi"/>
        </w:rPr>
        <w:t xml:space="preserve">W celu poprawy warunków lokalowych i zapewnienia warunków do prowadzenia zajęć wychowawczo-opiekuńczych </w:t>
      </w:r>
      <w:r w:rsidRPr="004E65AC">
        <w:rPr>
          <w:rFonts w:cstheme="minorHAnsi"/>
        </w:rPr>
        <w:t xml:space="preserve">Zarząd Dzielnicy Ursus m.st. Warszawy podjął decyzję o przeznaczeniu na </w:t>
      </w:r>
      <w:r>
        <w:rPr>
          <w:rFonts w:cstheme="minorHAnsi"/>
        </w:rPr>
        <w:t xml:space="preserve">ten </w:t>
      </w:r>
      <w:r w:rsidRPr="004E65AC">
        <w:rPr>
          <w:rFonts w:cstheme="minorHAnsi"/>
        </w:rPr>
        <w:t xml:space="preserve">cel </w:t>
      </w:r>
      <w:r>
        <w:rPr>
          <w:rFonts w:cstheme="minorHAnsi"/>
        </w:rPr>
        <w:t xml:space="preserve">części </w:t>
      </w:r>
      <w:r w:rsidRPr="004E65AC">
        <w:rPr>
          <w:rFonts w:cstheme="minorHAnsi"/>
        </w:rPr>
        <w:t>budy</w:t>
      </w:r>
      <w:r>
        <w:rPr>
          <w:rFonts w:cstheme="minorHAnsi"/>
        </w:rPr>
        <w:t>nku położonego przy ul. Traktorzystów 20 w Warszawie, wynajmowanego przez placówkę niepubliczną.</w:t>
      </w:r>
    </w:p>
    <w:p w:rsidR="00693D16" w:rsidRPr="000038AB" w:rsidRDefault="00693D16" w:rsidP="00693D16">
      <w:pPr>
        <w:tabs>
          <w:tab w:val="left" w:pos="7200"/>
        </w:tabs>
        <w:spacing w:after="0" w:line="300" w:lineRule="auto"/>
        <w:rPr>
          <w:rFonts w:cstheme="minorHAnsi"/>
        </w:rPr>
      </w:pPr>
      <w:r w:rsidRPr="000038AB">
        <w:rPr>
          <w:rFonts w:cstheme="minorHAnsi"/>
        </w:rPr>
        <w:t>Nowa placówka będzie dysponow</w:t>
      </w:r>
      <w:r>
        <w:rPr>
          <w:rFonts w:cstheme="minorHAnsi"/>
        </w:rPr>
        <w:t xml:space="preserve">ała dwoma oddziałami, do których </w:t>
      </w:r>
      <w:r w:rsidRPr="000038AB">
        <w:rPr>
          <w:rFonts w:cstheme="minorHAnsi"/>
        </w:rPr>
        <w:t xml:space="preserve">będzie uczęszczać 50 dzieci. </w:t>
      </w:r>
      <w:r>
        <w:rPr>
          <w:rFonts w:cstheme="minorHAnsi"/>
        </w:rPr>
        <w:br/>
      </w:r>
      <w:r w:rsidRPr="000038AB">
        <w:rPr>
          <w:rFonts w:cstheme="minorHAnsi"/>
        </w:rPr>
        <w:t>Koszty wyposażenia zostały poniesione z budżetu Przedszkola nr 441.</w:t>
      </w:r>
    </w:p>
    <w:p w:rsidR="00693D16" w:rsidRPr="000038AB" w:rsidRDefault="00693D16" w:rsidP="00693D16">
      <w:pPr>
        <w:tabs>
          <w:tab w:val="left" w:pos="7200"/>
        </w:tabs>
        <w:spacing w:after="240" w:line="300" w:lineRule="auto"/>
        <w:rPr>
          <w:rFonts w:cstheme="minorHAnsi"/>
        </w:rPr>
      </w:pPr>
      <w:r w:rsidRPr="000038AB">
        <w:rPr>
          <w:rFonts w:cstheme="minorHAnsi"/>
        </w:rPr>
        <w:t>Utworzenie innej lokalizacji wpłynie na zmiany kadrowe tj. na zatrudnienie pracowników pedagogicznych i niepedagogicznych. Środki na uruchomienie z dniem 1 września 2025 r. oddziałów zamiejscowych Przedszkola nr 441 w Warszawie, szacuje się w sposób następujący:</w:t>
      </w:r>
    </w:p>
    <w:p w:rsidR="00693D16" w:rsidRPr="00735A6A" w:rsidRDefault="00693D16" w:rsidP="00693D16">
      <w:pPr>
        <w:pStyle w:val="Akapitzlist"/>
        <w:numPr>
          <w:ilvl w:val="0"/>
          <w:numId w:val="1"/>
        </w:numPr>
        <w:tabs>
          <w:tab w:val="left" w:pos="7200"/>
        </w:tabs>
        <w:spacing w:after="0" w:line="300" w:lineRule="auto"/>
        <w:rPr>
          <w:rFonts w:cstheme="minorHAnsi"/>
        </w:rPr>
      </w:pPr>
      <w:r w:rsidRPr="00FB51F0">
        <w:rPr>
          <w:rFonts w:cstheme="minorHAnsi"/>
          <w:b/>
        </w:rPr>
        <w:lastRenderedPageBreak/>
        <w:t>2025 rok</w:t>
      </w:r>
      <w:r w:rsidRPr="00735A6A">
        <w:rPr>
          <w:rFonts w:cstheme="minorHAnsi"/>
        </w:rPr>
        <w:t xml:space="preserve"> (wrzesień - grudzień) - wydatki bieżące ogółem: 213 000,00 zł., w tym:</w:t>
      </w:r>
    </w:p>
    <w:p w:rsidR="00693D16" w:rsidRDefault="00693D16" w:rsidP="00693D16">
      <w:pPr>
        <w:pStyle w:val="Akapitzlist"/>
        <w:numPr>
          <w:ilvl w:val="0"/>
          <w:numId w:val="2"/>
        </w:numPr>
        <w:tabs>
          <w:tab w:val="left" w:pos="7200"/>
        </w:tabs>
        <w:spacing w:after="0" w:line="300" w:lineRule="auto"/>
        <w:ind w:left="993" w:hanging="284"/>
        <w:rPr>
          <w:rFonts w:cstheme="minorHAnsi"/>
        </w:rPr>
      </w:pPr>
      <w:r w:rsidRPr="00735A6A">
        <w:rPr>
          <w:rFonts w:cstheme="minorHAnsi"/>
        </w:rPr>
        <w:t>wynagrodzenia i pochodne (etaty pedagogiczne) - 133 000,00 zł,</w:t>
      </w:r>
    </w:p>
    <w:p w:rsidR="00693D16" w:rsidRPr="00FB51F0" w:rsidRDefault="00693D16" w:rsidP="00693D16">
      <w:pPr>
        <w:pStyle w:val="Akapitzlist"/>
        <w:numPr>
          <w:ilvl w:val="0"/>
          <w:numId w:val="2"/>
        </w:numPr>
        <w:tabs>
          <w:tab w:val="left" w:pos="7200"/>
        </w:tabs>
        <w:spacing w:after="240" w:line="300" w:lineRule="auto"/>
        <w:ind w:left="993" w:hanging="284"/>
        <w:contextualSpacing w:val="0"/>
        <w:rPr>
          <w:rFonts w:cstheme="minorHAnsi"/>
        </w:rPr>
      </w:pPr>
      <w:r w:rsidRPr="00735A6A">
        <w:rPr>
          <w:rFonts w:cstheme="minorHAnsi"/>
        </w:rPr>
        <w:t>wynagrodzenia i pochodne (etaty administracji i obsługi) - 80 000,00 zł.</w:t>
      </w:r>
    </w:p>
    <w:p w:rsidR="00693D16" w:rsidRPr="00735A6A" w:rsidRDefault="00693D16" w:rsidP="00693D16">
      <w:pPr>
        <w:pStyle w:val="Akapitzlist"/>
        <w:numPr>
          <w:ilvl w:val="0"/>
          <w:numId w:val="1"/>
        </w:numPr>
        <w:tabs>
          <w:tab w:val="left" w:pos="7200"/>
        </w:tabs>
        <w:spacing w:after="0" w:line="300" w:lineRule="auto"/>
        <w:contextualSpacing w:val="0"/>
        <w:rPr>
          <w:rFonts w:cstheme="minorHAnsi"/>
        </w:rPr>
      </w:pPr>
      <w:r w:rsidRPr="00FB51F0">
        <w:rPr>
          <w:rFonts w:cstheme="minorHAnsi"/>
          <w:b/>
        </w:rPr>
        <w:t>2026 rok</w:t>
      </w:r>
      <w:r>
        <w:rPr>
          <w:rFonts w:cstheme="minorHAnsi"/>
        </w:rPr>
        <w:t xml:space="preserve">  - w</w:t>
      </w:r>
      <w:r w:rsidRPr="00735A6A">
        <w:rPr>
          <w:rFonts w:cstheme="minorHAnsi"/>
        </w:rPr>
        <w:t>ydatki bieżące ogółem: 639 000,00 zł</w:t>
      </w:r>
      <w:r>
        <w:rPr>
          <w:rFonts w:cstheme="minorHAnsi"/>
        </w:rPr>
        <w:t xml:space="preserve">, </w:t>
      </w:r>
      <w:r w:rsidRPr="00735A6A">
        <w:rPr>
          <w:rFonts w:cstheme="minorHAnsi"/>
        </w:rPr>
        <w:t>w tym:</w:t>
      </w:r>
    </w:p>
    <w:p w:rsidR="00693D16" w:rsidRDefault="00693D16" w:rsidP="00693D16">
      <w:pPr>
        <w:pStyle w:val="Akapitzlist"/>
        <w:numPr>
          <w:ilvl w:val="0"/>
          <w:numId w:val="3"/>
        </w:numPr>
        <w:tabs>
          <w:tab w:val="left" w:pos="7200"/>
        </w:tabs>
        <w:spacing w:after="0" w:line="300" w:lineRule="auto"/>
        <w:ind w:left="993" w:hanging="284"/>
        <w:contextualSpacing w:val="0"/>
        <w:rPr>
          <w:rFonts w:cstheme="minorHAnsi"/>
        </w:rPr>
      </w:pPr>
      <w:r w:rsidRPr="00735A6A">
        <w:rPr>
          <w:rFonts w:cstheme="minorHAnsi"/>
        </w:rPr>
        <w:t>wynagrodzenia i pochodne (etaty pedagogiczne) - 399 000,00 zł</w:t>
      </w:r>
      <w:r>
        <w:rPr>
          <w:rFonts w:cstheme="minorHAnsi"/>
        </w:rPr>
        <w:t>,</w:t>
      </w:r>
    </w:p>
    <w:p w:rsidR="00693D16" w:rsidRPr="00735A6A" w:rsidRDefault="00693D16" w:rsidP="00693D16">
      <w:pPr>
        <w:pStyle w:val="Akapitzlist"/>
        <w:numPr>
          <w:ilvl w:val="0"/>
          <w:numId w:val="3"/>
        </w:numPr>
        <w:tabs>
          <w:tab w:val="left" w:pos="7200"/>
        </w:tabs>
        <w:spacing w:after="240" w:line="300" w:lineRule="auto"/>
        <w:ind w:left="993" w:hanging="284"/>
        <w:contextualSpacing w:val="0"/>
        <w:rPr>
          <w:rFonts w:cstheme="minorHAnsi"/>
        </w:rPr>
      </w:pPr>
      <w:r w:rsidRPr="00735A6A">
        <w:rPr>
          <w:rFonts w:cstheme="minorHAnsi"/>
        </w:rPr>
        <w:t>wynagrodzenia i pochodne (etaty administracji i obsługi) - 240 000,00 zł</w:t>
      </w:r>
      <w:r>
        <w:rPr>
          <w:rFonts w:cstheme="minorHAnsi"/>
        </w:rPr>
        <w:t>.</w:t>
      </w:r>
    </w:p>
    <w:p w:rsidR="00693D16" w:rsidRPr="00735A6A" w:rsidRDefault="00693D16" w:rsidP="00693D16">
      <w:pPr>
        <w:pStyle w:val="Akapitzlist"/>
        <w:numPr>
          <w:ilvl w:val="0"/>
          <w:numId w:val="1"/>
        </w:numPr>
        <w:tabs>
          <w:tab w:val="left" w:pos="7200"/>
        </w:tabs>
        <w:spacing w:after="0" w:line="300" w:lineRule="auto"/>
        <w:rPr>
          <w:rFonts w:cstheme="minorHAnsi"/>
        </w:rPr>
      </w:pPr>
      <w:r w:rsidRPr="00FB51F0">
        <w:rPr>
          <w:rFonts w:cstheme="minorHAnsi"/>
          <w:b/>
        </w:rPr>
        <w:t>2027 rok</w:t>
      </w:r>
      <w:r>
        <w:rPr>
          <w:rFonts w:cstheme="minorHAnsi"/>
        </w:rPr>
        <w:t xml:space="preserve"> - w</w:t>
      </w:r>
      <w:r w:rsidRPr="00735A6A">
        <w:rPr>
          <w:rFonts w:cstheme="minorHAnsi"/>
        </w:rPr>
        <w:t>ydatki bieżące ogółem: 639 000,00 zł</w:t>
      </w:r>
      <w:r>
        <w:rPr>
          <w:rFonts w:cstheme="minorHAnsi"/>
        </w:rPr>
        <w:t xml:space="preserve">, </w:t>
      </w:r>
      <w:r w:rsidRPr="00735A6A">
        <w:rPr>
          <w:rFonts w:cstheme="minorHAnsi"/>
        </w:rPr>
        <w:t>w tym:</w:t>
      </w:r>
    </w:p>
    <w:p w:rsidR="00693D16" w:rsidRDefault="00693D16" w:rsidP="00693D16">
      <w:pPr>
        <w:pStyle w:val="Akapitzlist"/>
        <w:numPr>
          <w:ilvl w:val="0"/>
          <w:numId w:val="4"/>
        </w:numPr>
        <w:tabs>
          <w:tab w:val="left" w:pos="7200"/>
        </w:tabs>
        <w:spacing w:after="0" w:line="300" w:lineRule="auto"/>
        <w:ind w:hanging="219"/>
        <w:rPr>
          <w:rFonts w:cstheme="minorHAnsi"/>
        </w:rPr>
      </w:pPr>
      <w:r w:rsidRPr="00735A6A">
        <w:rPr>
          <w:rFonts w:cstheme="minorHAnsi"/>
        </w:rPr>
        <w:t>wynagrodzenia i pochodne (etaty pedagogiczne) - 399 000,00 zł</w:t>
      </w:r>
      <w:r>
        <w:rPr>
          <w:rFonts w:cstheme="minorHAnsi"/>
        </w:rPr>
        <w:t>,</w:t>
      </w:r>
    </w:p>
    <w:p w:rsidR="00693D16" w:rsidRPr="00735A6A" w:rsidRDefault="00693D16" w:rsidP="00693D16">
      <w:pPr>
        <w:pStyle w:val="Akapitzlist"/>
        <w:numPr>
          <w:ilvl w:val="0"/>
          <w:numId w:val="4"/>
        </w:numPr>
        <w:tabs>
          <w:tab w:val="left" w:pos="7200"/>
        </w:tabs>
        <w:spacing w:after="240" w:line="300" w:lineRule="auto"/>
        <w:ind w:hanging="219"/>
        <w:rPr>
          <w:rFonts w:cstheme="minorHAnsi"/>
        </w:rPr>
      </w:pPr>
      <w:r w:rsidRPr="00735A6A">
        <w:rPr>
          <w:rFonts w:cstheme="minorHAnsi"/>
        </w:rPr>
        <w:t>wynagrodzenia i pochodne (etaty administracji i obsługi) - 240 000,00 zł</w:t>
      </w:r>
      <w:r>
        <w:rPr>
          <w:rFonts w:cstheme="minorHAnsi"/>
        </w:rPr>
        <w:t>.</w:t>
      </w:r>
    </w:p>
    <w:p w:rsidR="00693D16" w:rsidRDefault="00693D16" w:rsidP="00693D16">
      <w:pPr>
        <w:tabs>
          <w:tab w:val="left" w:pos="7200"/>
        </w:tabs>
        <w:spacing w:after="240" w:line="300" w:lineRule="auto"/>
        <w:rPr>
          <w:rFonts w:cstheme="minorHAnsi"/>
        </w:rPr>
      </w:pPr>
      <w:r w:rsidRPr="000038AB">
        <w:rPr>
          <w:rFonts w:cstheme="minorHAnsi"/>
        </w:rPr>
        <w:t>Pozostałe koszty podjęcia uchwały (tj. koszt tablic i pieczęci) wyniesie ok. 10 000,00 zł.</w:t>
      </w:r>
    </w:p>
    <w:p w:rsidR="00693D16" w:rsidRPr="00F47D46" w:rsidRDefault="00693D16" w:rsidP="00693D16">
      <w:pPr>
        <w:tabs>
          <w:tab w:val="left" w:pos="7200"/>
        </w:tabs>
        <w:spacing w:after="240" w:line="300" w:lineRule="auto"/>
        <w:rPr>
          <w:rFonts w:cstheme="minorHAnsi"/>
        </w:rPr>
      </w:pPr>
      <w:r w:rsidRPr="000038AB">
        <w:rPr>
          <w:rFonts w:cstheme="minorHAnsi"/>
        </w:rPr>
        <w:t>Środki na realizację wydatków związanych z funkcjonowaniem przedszkola zabezpieczono</w:t>
      </w:r>
      <w:r>
        <w:rPr>
          <w:rFonts w:cstheme="minorHAnsi"/>
        </w:rPr>
        <w:t xml:space="preserve"> </w:t>
      </w:r>
      <w:r w:rsidRPr="000038AB">
        <w:rPr>
          <w:rFonts w:cstheme="minorHAnsi"/>
        </w:rPr>
        <w:t>w załączniku D</w:t>
      </w:r>
      <w:r>
        <w:rPr>
          <w:rFonts w:cstheme="minorHAnsi"/>
        </w:rPr>
        <w:t xml:space="preserve">zielnicy Ursus do budżetu Miasta Stołecznego </w:t>
      </w:r>
      <w:r w:rsidRPr="000038AB">
        <w:rPr>
          <w:rFonts w:cstheme="minorHAnsi"/>
        </w:rPr>
        <w:t>Warszawy</w:t>
      </w:r>
      <w:r>
        <w:rPr>
          <w:rFonts w:cstheme="minorHAnsi"/>
        </w:rPr>
        <w:t xml:space="preserve"> na 2025 rok, a na lata kolejne</w:t>
      </w:r>
      <w:r w:rsidRPr="000038AB">
        <w:rPr>
          <w:rFonts w:cstheme="minorHAnsi"/>
        </w:rPr>
        <w:t xml:space="preserve"> w ramach limitu wydatków określonych dla Dzielnicy Ursus m.st. Warszawy.</w:t>
      </w:r>
      <w:r>
        <w:rPr>
          <w:rFonts w:cstheme="minorHAnsi"/>
        </w:rPr>
        <w:t xml:space="preserve"> </w:t>
      </w:r>
      <w:r w:rsidRPr="000038AB">
        <w:rPr>
          <w:rFonts w:cstheme="minorHAnsi"/>
        </w:rPr>
        <w:t>Zmiany w wieloletnich przedsięwzięciach zostaną zgłoszone do</w:t>
      </w:r>
      <w:r>
        <w:rPr>
          <w:rFonts w:cstheme="minorHAnsi"/>
        </w:rPr>
        <w:t xml:space="preserve"> </w:t>
      </w:r>
      <w:r>
        <w:t>Wieloletniej Prognozy Finansowej Miasta Stołecznego Warszawy na lata 2025-2055.</w:t>
      </w:r>
    </w:p>
    <w:p w:rsidR="00693D16" w:rsidRDefault="00693D16" w:rsidP="00693D16">
      <w:pPr>
        <w:tabs>
          <w:tab w:val="left" w:pos="7200"/>
        </w:tabs>
        <w:spacing w:after="240" w:line="300" w:lineRule="auto"/>
        <w:rPr>
          <w:rFonts w:cstheme="minorHAnsi"/>
        </w:rPr>
      </w:pPr>
      <w:r w:rsidRPr="000038AB">
        <w:rPr>
          <w:rFonts w:cstheme="minorHAnsi"/>
        </w:rPr>
        <w:t>W powyższej sprawie zastosowano tryb uchwałodawczy, w którym inicjatorem podjęcia uchwały jest Prezydent m.st. Warszawy.</w:t>
      </w:r>
    </w:p>
    <w:p w:rsidR="00693D16" w:rsidRDefault="00693D16" w:rsidP="00693D16">
      <w:pPr>
        <w:tabs>
          <w:tab w:val="left" w:pos="7200"/>
        </w:tabs>
        <w:spacing w:after="0" w:line="300" w:lineRule="auto"/>
        <w:rPr>
          <w:rFonts w:cstheme="minorHAnsi"/>
        </w:rPr>
      </w:pPr>
    </w:p>
    <w:p w:rsidR="00966658" w:rsidRDefault="00693D16"/>
    <w:sectPr w:rsidR="0096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A2C"/>
    <w:multiLevelType w:val="hybridMultilevel"/>
    <w:tmpl w:val="BB6226DA"/>
    <w:lvl w:ilvl="0" w:tplc="ED78A43A">
      <w:start w:val="1"/>
      <w:numFmt w:val="bullet"/>
      <w:lvlText w:val="–"/>
      <w:lvlJc w:val="left"/>
      <w:pPr>
        <w:ind w:left="928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1E39"/>
    <w:multiLevelType w:val="hybridMultilevel"/>
    <w:tmpl w:val="74C87A56"/>
    <w:lvl w:ilvl="0" w:tplc="ED78A43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7900A6"/>
    <w:multiLevelType w:val="hybridMultilevel"/>
    <w:tmpl w:val="41A81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591B"/>
    <w:multiLevelType w:val="hybridMultilevel"/>
    <w:tmpl w:val="3C7CC2A2"/>
    <w:lvl w:ilvl="0" w:tplc="ED78A43A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16"/>
    <w:rsid w:val="003463CB"/>
    <w:rsid w:val="00693D16"/>
    <w:rsid w:val="0082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330D"/>
  <w15:chartTrackingRefBased/>
  <w15:docId w15:val="{5D049B79-CFB0-4B6A-8C24-0FBEA04D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D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3150</Characters>
  <Application>Microsoft Office Word</Application>
  <DocSecurity>0</DocSecurity>
  <Lines>26</Lines>
  <Paragraphs>7</Paragraphs>
  <ScaleCrop>false</ScaleCrop>
  <Company>Urzad Miasta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Poradowska Joanna</dc:creator>
  <cp:keywords/>
  <dc:description/>
  <cp:lastModifiedBy>Poradowska Joanna</cp:lastModifiedBy>
  <cp:revision>1</cp:revision>
  <dcterms:created xsi:type="dcterms:W3CDTF">2025-04-01T09:26:00Z</dcterms:created>
  <dcterms:modified xsi:type="dcterms:W3CDTF">2025-04-01T09:27:00Z</dcterms:modified>
</cp:coreProperties>
</file>