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C2A8" w14:textId="1D0317E9" w:rsidR="00194848" w:rsidRPr="0027513E" w:rsidRDefault="00194848" w:rsidP="001E43B1">
      <w:pPr>
        <w:keepNext/>
        <w:keepLines/>
        <w:spacing w:line="300" w:lineRule="auto"/>
        <w:jc w:val="center"/>
        <w:outlineLvl w:val="0"/>
        <w:rPr>
          <w:rFonts w:ascii="Calibri" w:hAnsi="Calibri" w:cs="Calibri"/>
          <w:b/>
          <w:bCs/>
          <w:color w:val="000000"/>
          <w:sz w:val="22"/>
          <w:szCs w:val="22"/>
        </w:rPr>
      </w:pPr>
      <w:r w:rsidRPr="0027513E">
        <w:rPr>
          <w:rFonts w:ascii="Calibri" w:hAnsi="Calibri" w:cs="Calibri"/>
          <w:b/>
          <w:bCs/>
          <w:color w:val="000000"/>
          <w:sz w:val="22"/>
          <w:szCs w:val="22"/>
        </w:rPr>
        <w:t xml:space="preserve">UCHWAŁA NR </w:t>
      </w:r>
      <w:r w:rsidR="0021198E">
        <w:rPr>
          <w:rFonts w:ascii="Calibri" w:hAnsi="Calibri" w:cs="Calibri"/>
          <w:b/>
          <w:bCs/>
          <w:color w:val="000000"/>
          <w:sz w:val="22"/>
          <w:szCs w:val="22"/>
        </w:rPr>
        <w:t>1256</w:t>
      </w:r>
      <w:r w:rsidRPr="0027513E">
        <w:rPr>
          <w:rFonts w:ascii="Calibri" w:hAnsi="Calibri" w:cs="Calibri"/>
          <w:b/>
          <w:bCs/>
          <w:color w:val="000000"/>
          <w:sz w:val="22"/>
          <w:szCs w:val="22"/>
        </w:rPr>
        <w:t>/</w:t>
      </w:r>
      <w:r w:rsidR="0021198E">
        <w:rPr>
          <w:rFonts w:ascii="Calibri" w:hAnsi="Calibri" w:cs="Calibri"/>
          <w:b/>
          <w:bCs/>
          <w:color w:val="000000"/>
          <w:sz w:val="22"/>
          <w:szCs w:val="22"/>
        </w:rPr>
        <w:t>2024</w:t>
      </w:r>
    </w:p>
    <w:p w14:paraId="491A73FB" w14:textId="77777777" w:rsidR="00194848" w:rsidRPr="0021198E" w:rsidRDefault="00194848" w:rsidP="001E43B1">
      <w:pPr>
        <w:keepNext/>
        <w:keepLines/>
        <w:spacing w:line="300" w:lineRule="auto"/>
        <w:jc w:val="center"/>
        <w:outlineLvl w:val="0"/>
        <w:rPr>
          <w:rFonts w:ascii="Calibri" w:hAnsi="Calibri" w:cs="Calibri"/>
          <w:b/>
          <w:bCs/>
          <w:color w:val="000000"/>
          <w:sz w:val="22"/>
          <w:szCs w:val="22"/>
        </w:rPr>
      </w:pPr>
      <w:r w:rsidRPr="0027513E">
        <w:rPr>
          <w:rFonts w:ascii="Calibri" w:hAnsi="Calibri" w:cs="Calibri"/>
          <w:b/>
          <w:bCs/>
          <w:color w:val="000000"/>
          <w:sz w:val="22"/>
          <w:szCs w:val="22"/>
        </w:rPr>
        <w:t>ZARZĄDU DZIELNICY ŚRÓDMIEŚCIE M.ST</w:t>
      </w:r>
      <w:r w:rsidRPr="0021198E">
        <w:rPr>
          <w:rFonts w:ascii="Calibri" w:hAnsi="Calibri" w:cs="Calibri"/>
          <w:b/>
          <w:bCs/>
          <w:color w:val="000000"/>
          <w:sz w:val="22"/>
          <w:szCs w:val="22"/>
        </w:rPr>
        <w:t>. WARSZAWY</w:t>
      </w:r>
    </w:p>
    <w:p w14:paraId="16E052EE" w14:textId="5FABEC8D" w:rsidR="00194848" w:rsidRPr="0021198E" w:rsidRDefault="00194848" w:rsidP="001E43B1">
      <w:pPr>
        <w:keepNext/>
        <w:keepLines/>
        <w:spacing w:after="240" w:line="300" w:lineRule="auto"/>
        <w:jc w:val="center"/>
        <w:outlineLvl w:val="0"/>
        <w:rPr>
          <w:rFonts w:ascii="Calibri" w:hAnsi="Calibri" w:cs="Calibri"/>
          <w:b/>
          <w:bCs/>
          <w:color w:val="000000"/>
          <w:sz w:val="22"/>
          <w:szCs w:val="22"/>
        </w:rPr>
      </w:pPr>
      <w:r w:rsidRPr="0021198E">
        <w:rPr>
          <w:rFonts w:ascii="Calibri" w:hAnsi="Calibri" w:cs="Calibri"/>
          <w:b/>
          <w:bCs/>
          <w:color w:val="000000"/>
          <w:sz w:val="22"/>
          <w:szCs w:val="22"/>
        </w:rPr>
        <w:t xml:space="preserve">z </w:t>
      </w:r>
      <w:r w:rsidR="0021198E" w:rsidRPr="0021198E">
        <w:rPr>
          <w:rFonts w:ascii="Calibri" w:hAnsi="Calibri" w:cs="Calibri"/>
          <w:b/>
          <w:bCs/>
          <w:color w:val="000000"/>
          <w:sz w:val="22"/>
          <w:szCs w:val="22"/>
        </w:rPr>
        <w:t>18 grudnia 2024</w:t>
      </w:r>
      <w:r w:rsidR="001E43B1" w:rsidRPr="0021198E">
        <w:rPr>
          <w:rFonts w:ascii="Calibri" w:hAnsi="Calibri" w:cs="Calibri"/>
          <w:b/>
          <w:bCs/>
          <w:color w:val="000000"/>
          <w:sz w:val="22"/>
          <w:szCs w:val="22"/>
        </w:rPr>
        <w:t xml:space="preserve"> r.</w:t>
      </w:r>
    </w:p>
    <w:p w14:paraId="6CE71514" w14:textId="295912AE" w:rsidR="00054D9C" w:rsidRPr="0027513E" w:rsidRDefault="007E3198" w:rsidP="001E43B1">
      <w:pPr>
        <w:pStyle w:val="Bezodstpw"/>
        <w:spacing w:after="240" w:line="300" w:lineRule="auto"/>
        <w:jc w:val="center"/>
        <w:rPr>
          <w:rFonts w:ascii="Calibri" w:hAnsi="Calibri" w:cs="Calibri"/>
          <w:b/>
          <w:bCs/>
          <w:sz w:val="22"/>
          <w:szCs w:val="22"/>
        </w:rPr>
      </w:pPr>
      <w:r w:rsidRPr="0027513E">
        <w:rPr>
          <w:rFonts w:ascii="Calibri" w:hAnsi="Calibri" w:cs="Calibri"/>
          <w:b/>
          <w:bCs/>
          <w:sz w:val="22"/>
          <w:szCs w:val="22"/>
        </w:rPr>
        <w:t xml:space="preserve">zmieniająca uchwałę </w:t>
      </w:r>
      <w:r w:rsidR="00054D9C" w:rsidRPr="0027513E">
        <w:rPr>
          <w:rFonts w:ascii="Calibri" w:hAnsi="Calibri" w:cs="Calibri"/>
          <w:b/>
          <w:bCs/>
          <w:sz w:val="22"/>
          <w:szCs w:val="22"/>
        </w:rPr>
        <w:t xml:space="preserve">w sprawie ustalenia wykazu miejsc na których dopuszcza się prowadzenie handlu obwoźnego na </w:t>
      </w:r>
      <w:r w:rsidR="00AC6E08" w:rsidRPr="0027513E">
        <w:rPr>
          <w:rFonts w:ascii="Calibri" w:hAnsi="Calibri" w:cs="Calibri"/>
          <w:b/>
          <w:bCs/>
          <w:sz w:val="22"/>
          <w:szCs w:val="22"/>
        </w:rPr>
        <w:t>terenie</w:t>
      </w:r>
      <w:r w:rsidR="00054D9C" w:rsidRPr="0027513E">
        <w:rPr>
          <w:rFonts w:ascii="Calibri" w:hAnsi="Calibri" w:cs="Calibri"/>
          <w:b/>
          <w:bCs/>
          <w:sz w:val="22"/>
          <w:szCs w:val="22"/>
        </w:rPr>
        <w:t xml:space="preserve"> Dzielnicy Śródmieście m. st. Warszawy</w:t>
      </w:r>
    </w:p>
    <w:p w14:paraId="003DF2A2" w14:textId="77777777" w:rsidR="00271985" w:rsidRPr="0027513E" w:rsidRDefault="00815201" w:rsidP="00271985">
      <w:pPr>
        <w:spacing w:line="300" w:lineRule="auto"/>
        <w:jc w:val="both"/>
        <w:rPr>
          <w:rFonts w:ascii="Calibri" w:hAnsi="Calibri" w:cs="Calibri"/>
          <w:bCs/>
          <w:sz w:val="22"/>
          <w:szCs w:val="22"/>
        </w:rPr>
      </w:pPr>
      <w:r w:rsidRPr="0027513E">
        <w:rPr>
          <w:rFonts w:ascii="Calibri" w:hAnsi="Calibri" w:cs="Calibri"/>
          <w:bCs/>
          <w:sz w:val="22"/>
          <w:szCs w:val="22"/>
        </w:rPr>
        <w:t>N</w:t>
      </w:r>
      <w:r w:rsidR="005660E6" w:rsidRPr="0027513E">
        <w:rPr>
          <w:rFonts w:ascii="Calibri" w:hAnsi="Calibri" w:cs="Calibri"/>
          <w:bCs/>
          <w:sz w:val="22"/>
          <w:szCs w:val="22"/>
        </w:rPr>
        <w:t xml:space="preserve">a podstawie § </w:t>
      </w:r>
      <w:r w:rsidR="000461EA" w:rsidRPr="0027513E">
        <w:rPr>
          <w:rFonts w:ascii="Calibri" w:hAnsi="Calibri" w:cs="Calibri"/>
          <w:bCs/>
          <w:sz w:val="22"/>
          <w:szCs w:val="22"/>
        </w:rPr>
        <w:t>50</w:t>
      </w:r>
      <w:r w:rsidR="005660E6" w:rsidRPr="0027513E">
        <w:rPr>
          <w:rFonts w:ascii="Calibri" w:hAnsi="Calibri" w:cs="Calibri"/>
          <w:bCs/>
          <w:sz w:val="22"/>
          <w:szCs w:val="22"/>
        </w:rPr>
        <w:t xml:space="preserve"> ust. 1 Statutu Dzielnicy Śródmieście miasta stołecznego Warszawy, stanowiącego załącznik nr 9 do uchwały LXX/2182/2010 Rady miasta stołecznego Warszawy z dnia 14 stycznia 2010 r. w sprawie nadania statutów dzielnicom miasta stołecznego Warszawy (Dz. Urz. Woj. </w:t>
      </w:r>
      <w:proofErr w:type="spellStart"/>
      <w:r w:rsidR="005660E6" w:rsidRPr="0027513E">
        <w:rPr>
          <w:rFonts w:ascii="Calibri" w:hAnsi="Calibri" w:cs="Calibri"/>
          <w:bCs/>
          <w:sz w:val="22"/>
          <w:szCs w:val="22"/>
        </w:rPr>
        <w:t>Maz</w:t>
      </w:r>
      <w:proofErr w:type="spellEnd"/>
      <w:r w:rsidR="005660E6" w:rsidRPr="0027513E">
        <w:rPr>
          <w:rFonts w:ascii="Calibri" w:hAnsi="Calibri" w:cs="Calibri"/>
          <w:bCs/>
          <w:sz w:val="22"/>
          <w:szCs w:val="22"/>
        </w:rPr>
        <w:t>.</w:t>
      </w:r>
      <w:r w:rsidR="00EE32BE" w:rsidRPr="0027513E">
        <w:rPr>
          <w:rFonts w:ascii="Calibri" w:hAnsi="Calibri" w:cs="Calibri"/>
          <w:bCs/>
          <w:sz w:val="22"/>
          <w:szCs w:val="22"/>
        </w:rPr>
        <w:t xml:space="preserve"> </w:t>
      </w:r>
      <w:r w:rsidR="00C639B9" w:rsidRPr="0027513E">
        <w:rPr>
          <w:rFonts w:ascii="Calibri" w:hAnsi="Calibri" w:cs="Calibri"/>
          <w:bCs/>
          <w:sz w:val="22"/>
          <w:szCs w:val="22"/>
        </w:rPr>
        <w:t>z 20</w:t>
      </w:r>
      <w:r w:rsidR="00E81CCC" w:rsidRPr="0027513E">
        <w:rPr>
          <w:rFonts w:ascii="Calibri" w:hAnsi="Calibri" w:cs="Calibri"/>
          <w:bCs/>
          <w:sz w:val="22"/>
          <w:szCs w:val="22"/>
        </w:rPr>
        <w:t xml:space="preserve">22 </w:t>
      </w:r>
      <w:r w:rsidR="00C639B9" w:rsidRPr="0027513E">
        <w:rPr>
          <w:rFonts w:ascii="Calibri" w:hAnsi="Calibri" w:cs="Calibri"/>
          <w:bCs/>
          <w:sz w:val="22"/>
          <w:szCs w:val="22"/>
        </w:rPr>
        <w:t xml:space="preserve">r., poz. </w:t>
      </w:r>
      <w:r w:rsidR="00E81CCC" w:rsidRPr="0027513E">
        <w:rPr>
          <w:rFonts w:ascii="Calibri" w:hAnsi="Calibri" w:cs="Calibri"/>
          <w:bCs/>
          <w:sz w:val="22"/>
          <w:szCs w:val="22"/>
        </w:rPr>
        <w:t>9305)</w:t>
      </w:r>
      <w:r w:rsidR="005660E6" w:rsidRPr="0027513E">
        <w:rPr>
          <w:rFonts w:ascii="Calibri" w:hAnsi="Calibri" w:cs="Calibri"/>
          <w:bCs/>
          <w:sz w:val="22"/>
          <w:szCs w:val="22"/>
        </w:rPr>
        <w:t xml:space="preserve"> oraz § 2</w:t>
      </w:r>
      <w:r w:rsidR="00AC6E08" w:rsidRPr="0027513E">
        <w:rPr>
          <w:rFonts w:ascii="Calibri" w:hAnsi="Calibri" w:cs="Calibri"/>
          <w:bCs/>
          <w:sz w:val="22"/>
          <w:szCs w:val="22"/>
        </w:rPr>
        <w:t xml:space="preserve"> ust. 2</w:t>
      </w:r>
      <w:r w:rsidR="00C639B9" w:rsidRPr="0027513E">
        <w:rPr>
          <w:rFonts w:ascii="Calibri" w:hAnsi="Calibri" w:cs="Calibri"/>
          <w:bCs/>
          <w:sz w:val="22"/>
          <w:szCs w:val="22"/>
        </w:rPr>
        <w:t xml:space="preserve"> Zasad prowadzenia handlu obwoźnego na terenie m.st. Warszawy stanowiących </w:t>
      </w:r>
      <w:r w:rsidR="005660E6" w:rsidRPr="0027513E">
        <w:rPr>
          <w:rFonts w:ascii="Calibri" w:hAnsi="Calibri" w:cs="Calibri"/>
          <w:bCs/>
          <w:sz w:val="22"/>
          <w:szCs w:val="22"/>
        </w:rPr>
        <w:t>załącznik do Zarządzenia nr 1</w:t>
      </w:r>
      <w:r w:rsidR="006F09B7" w:rsidRPr="0027513E">
        <w:rPr>
          <w:rFonts w:ascii="Calibri" w:hAnsi="Calibri" w:cs="Calibri"/>
          <w:bCs/>
          <w:sz w:val="22"/>
          <w:szCs w:val="22"/>
        </w:rPr>
        <w:t>013/2020</w:t>
      </w:r>
      <w:r w:rsidR="005660E6" w:rsidRPr="0027513E">
        <w:rPr>
          <w:rFonts w:ascii="Calibri" w:hAnsi="Calibri" w:cs="Calibri"/>
          <w:bCs/>
          <w:sz w:val="22"/>
          <w:szCs w:val="22"/>
        </w:rPr>
        <w:t xml:space="preserve"> Prezydenta miasta stołecznego Warszawy</w:t>
      </w:r>
    </w:p>
    <w:p w14:paraId="136613A0" w14:textId="6E307BD1" w:rsidR="005660E6" w:rsidRPr="0027513E" w:rsidRDefault="005660E6" w:rsidP="00271985">
      <w:pPr>
        <w:spacing w:after="240" w:line="300" w:lineRule="auto"/>
        <w:jc w:val="both"/>
        <w:rPr>
          <w:rFonts w:ascii="Calibri" w:hAnsi="Calibri" w:cs="Calibri"/>
          <w:bCs/>
          <w:sz w:val="22"/>
          <w:szCs w:val="22"/>
        </w:rPr>
      </w:pPr>
      <w:r w:rsidRPr="0027513E">
        <w:rPr>
          <w:rFonts w:ascii="Calibri" w:hAnsi="Calibri" w:cs="Calibri"/>
          <w:bCs/>
          <w:sz w:val="22"/>
          <w:szCs w:val="22"/>
        </w:rPr>
        <w:t xml:space="preserve">z dnia </w:t>
      </w:r>
      <w:r w:rsidR="006F09B7" w:rsidRPr="0027513E">
        <w:rPr>
          <w:rFonts w:ascii="Calibri" w:hAnsi="Calibri" w:cs="Calibri"/>
          <w:bCs/>
          <w:sz w:val="22"/>
          <w:szCs w:val="22"/>
        </w:rPr>
        <w:t>7 sierpnia 2020 r.</w:t>
      </w:r>
      <w:r w:rsidRPr="0027513E">
        <w:rPr>
          <w:rFonts w:ascii="Calibri" w:hAnsi="Calibri" w:cs="Calibri"/>
          <w:bCs/>
          <w:sz w:val="22"/>
          <w:szCs w:val="22"/>
        </w:rPr>
        <w:t xml:space="preserve"> w sprawie prowadzenia handlu obwoźnego na terenie m. st. Warszawy</w:t>
      </w:r>
      <w:r w:rsidR="007361DF" w:rsidRPr="0027513E">
        <w:rPr>
          <w:rStyle w:val="Odwoanieprzypisudolnego"/>
          <w:rFonts w:ascii="Calibri" w:hAnsi="Calibri" w:cs="Calibri"/>
          <w:bCs/>
          <w:sz w:val="22"/>
          <w:szCs w:val="22"/>
        </w:rPr>
        <w:footnoteReference w:id="1"/>
      </w:r>
      <w:r w:rsidRPr="0027513E">
        <w:rPr>
          <w:rFonts w:ascii="Calibri" w:hAnsi="Calibri" w:cs="Calibri"/>
          <w:bCs/>
          <w:sz w:val="22"/>
          <w:szCs w:val="22"/>
        </w:rPr>
        <w:t xml:space="preserve"> uchwala się, co następuje:</w:t>
      </w:r>
      <w:r w:rsidR="007E3198" w:rsidRPr="0027513E">
        <w:rPr>
          <w:rFonts w:ascii="Calibri" w:hAnsi="Calibri" w:cs="Calibri"/>
          <w:bCs/>
          <w:sz w:val="22"/>
          <w:szCs w:val="22"/>
        </w:rPr>
        <w:t xml:space="preserve"> </w:t>
      </w:r>
    </w:p>
    <w:p w14:paraId="39E61C61" w14:textId="2E173459" w:rsidR="007E3198" w:rsidRPr="0027513E" w:rsidRDefault="00815201" w:rsidP="001E43B1">
      <w:pPr>
        <w:spacing w:line="300" w:lineRule="auto"/>
        <w:ind w:firstLine="567"/>
        <w:jc w:val="both"/>
        <w:rPr>
          <w:rFonts w:ascii="Calibri" w:hAnsi="Calibri" w:cs="Calibri"/>
          <w:sz w:val="22"/>
          <w:szCs w:val="22"/>
        </w:rPr>
      </w:pPr>
      <w:r w:rsidRPr="0027513E">
        <w:rPr>
          <w:rFonts w:ascii="Calibri" w:hAnsi="Calibri" w:cs="Calibri"/>
          <w:b/>
          <w:sz w:val="22"/>
          <w:szCs w:val="22"/>
        </w:rPr>
        <w:t>§ 1.</w:t>
      </w:r>
      <w:r w:rsidRPr="004C77E1">
        <w:rPr>
          <w:rFonts w:ascii="Calibri" w:hAnsi="Calibri" w:cs="Calibri"/>
          <w:bCs/>
          <w:sz w:val="22"/>
          <w:szCs w:val="22"/>
        </w:rPr>
        <w:t>1.</w:t>
      </w:r>
      <w:r w:rsidRPr="0027513E">
        <w:rPr>
          <w:rFonts w:ascii="Calibri" w:hAnsi="Calibri" w:cs="Calibri"/>
          <w:sz w:val="22"/>
          <w:szCs w:val="22"/>
        </w:rPr>
        <w:t xml:space="preserve"> </w:t>
      </w:r>
      <w:r w:rsidR="007E3198" w:rsidRPr="0027513E">
        <w:rPr>
          <w:rFonts w:ascii="Calibri" w:hAnsi="Calibri" w:cs="Calibri"/>
          <w:sz w:val="22"/>
          <w:szCs w:val="22"/>
        </w:rPr>
        <w:t xml:space="preserve">W załączniku do uchwały nr 659/2024 Zarządu </w:t>
      </w:r>
      <w:r w:rsidR="004C77E1">
        <w:rPr>
          <w:rFonts w:ascii="Calibri" w:hAnsi="Calibri" w:cs="Calibri"/>
          <w:sz w:val="22"/>
          <w:szCs w:val="22"/>
        </w:rPr>
        <w:t>D</w:t>
      </w:r>
      <w:r w:rsidR="007E3198" w:rsidRPr="0027513E">
        <w:rPr>
          <w:rFonts w:ascii="Calibri" w:hAnsi="Calibri" w:cs="Calibri"/>
          <w:sz w:val="22"/>
          <w:szCs w:val="22"/>
        </w:rPr>
        <w:t xml:space="preserve">zielnicy Śródmieście m.st. Warszawy </w:t>
      </w:r>
    </w:p>
    <w:p w14:paraId="2D22ABB0" w14:textId="25D2C15E" w:rsidR="00054D9C" w:rsidRPr="0027513E" w:rsidRDefault="007C6B3F" w:rsidP="004C77E1">
      <w:pPr>
        <w:spacing w:line="300" w:lineRule="auto"/>
        <w:jc w:val="both"/>
        <w:rPr>
          <w:rFonts w:ascii="Calibri" w:hAnsi="Calibri" w:cs="Calibri"/>
          <w:sz w:val="22"/>
          <w:szCs w:val="22"/>
        </w:rPr>
      </w:pPr>
      <w:r w:rsidRPr="0027513E">
        <w:rPr>
          <w:rFonts w:ascii="Calibri" w:hAnsi="Calibri" w:cs="Calibri"/>
          <w:sz w:val="22"/>
          <w:szCs w:val="22"/>
        </w:rPr>
        <w:t>z</w:t>
      </w:r>
      <w:r w:rsidR="007E3198" w:rsidRPr="0027513E">
        <w:rPr>
          <w:rFonts w:ascii="Calibri" w:hAnsi="Calibri" w:cs="Calibri"/>
          <w:sz w:val="22"/>
          <w:szCs w:val="22"/>
        </w:rPr>
        <w:t xml:space="preserve"> dnia 18 września 2024 r. w sprawie ustalenia </w:t>
      </w:r>
      <w:r w:rsidR="00054D9C" w:rsidRPr="0027513E">
        <w:rPr>
          <w:rFonts w:ascii="Calibri" w:hAnsi="Calibri" w:cs="Calibri"/>
          <w:sz w:val="22"/>
          <w:szCs w:val="22"/>
        </w:rPr>
        <w:t>wykaz</w:t>
      </w:r>
      <w:r w:rsidR="007E3198" w:rsidRPr="0027513E">
        <w:rPr>
          <w:rFonts w:ascii="Calibri" w:hAnsi="Calibri" w:cs="Calibri"/>
          <w:sz w:val="22"/>
          <w:szCs w:val="22"/>
        </w:rPr>
        <w:t>u</w:t>
      </w:r>
      <w:r w:rsidR="00054D9C" w:rsidRPr="0027513E">
        <w:rPr>
          <w:rFonts w:ascii="Calibri" w:hAnsi="Calibri" w:cs="Calibri"/>
          <w:sz w:val="22"/>
          <w:szCs w:val="22"/>
        </w:rPr>
        <w:t xml:space="preserve"> miejsc</w:t>
      </w:r>
      <w:r w:rsidR="000461EA" w:rsidRPr="0027513E">
        <w:rPr>
          <w:rFonts w:ascii="Calibri" w:hAnsi="Calibri" w:cs="Calibri"/>
          <w:sz w:val="22"/>
          <w:szCs w:val="22"/>
        </w:rPr>
        <w:t>,</w:t>
      </w:r>
      <w:r w:rsidR="00054D9C" w:rsidRPr="0027513E">
        <w:rPr>
          <w:rFonts w:ascii="Calibri" w:hAnsi="Calibri" w:cs="Calibri"/>
          <w:sz w:val="22"/>
          <w:szCs w:val="22"/>
        </w:rPr>
        <w:t xml:space="preserve"> na których dopuszcza się prowadzenie handlu obwoźnego</w:t>
      </w:r>
      <w:r w:rsidR="007E3198" w:rsidRPr="0027513E">
        <w:rPr>
          <w:rFonts w:ascii="Calibri" w:hAnsi="Calibri" w:cs="Calibri"/>
          <w:sz w:val="22"/>
          <w:szCs w:val="22"/>
        </w:rPr>
        <w:t xml:space="preserve"> </w:t>
      </w:r>
      <w:r w:rsidR="00054D9C" w:rsidRPr="0027513E">
        <w:rPr>
          <w:rFonts w:ascii="Calibri" w:hAnsi="Calibri" w:cs="Calibri"/>
          <w:sz w:val="22"/>
          <w:szCs w:val="22"/>
        </w:rPr>
        <w:t xml:space="preserve">na </w:t>
      </w:r>
      <w:r w:rsidR="00AC6E08" w:rsidRPr="0027513E">
        <w:rPr>
          <w:rFonts w:ascii="Calibri" w:hAnsi="Calibri" w:cs="Calibri"/>
          <w:sz w:val="22"/>
          <w:szCs w:val="22"/>
        </w:rPr>
        <w:t xml:space="preserve">terenie </w:t>
      </w:r>
      <w:r w:rsidR="00054D9C" w:rsidRPr="0027513E">
        <w:rPr>
          <w:rFonts w:ascii="Calibri" w:hAnsi="Calibri" w:cs="Calibri"/>
          <w:sz w:val="22"/>
          <w:szCs w:val="22"/>
        </w:rPr>
        <w:t xml:space="preserve">Dzielnicy Śródmieście m. st. Warszawy, </w:t>
      </w:r>
      <w:r w:rsidR="007E3198" w:rsidRPr="0027513E">
        <w:rPr>
          <w:rFonts w:ascii="Calibri" w:hAnsi="Calibri" w:cs="Calibri"/>
          <w:sz w:val="22"/>
          <w:szCs w:val="22"/>
        </w:rPr>
        <w:t>wprowadza się następujące zmiany</w:t>
      </w:r>
      <w:r w:rsidRPr="0027513E">
        <w:rPr>
          <w:rFonts w:ascii="Calibri" w:hAnsi="Calibri" w:cs="Calibri"/>
          <w:sz w:val="22"/>
          <w:szCs w:val="22"/>
        </w:rPr>
        <w:t>:</w:t>
      </w:r>
    </w:p>
    <w:p w14:paraId="3663126F" w14:textId="4B3FFC58" w:rsidR="007C6B3F" w:rsidRPr="0027513E" w:rsidRDefault="007C6B3F" w:rsidP="007C6B3F">
      <w:pPr>
        <w:pStyle w:val="Akapitzlist"/>
        <w:numPr>
          <w:ilvl w:val="0"/>
          <w:numId w:val="4"/>
        </w:numPr>
        <w:spacing w:line="300" w:lineRule="auto"/>
        <w:jc w:val="both"/>
        <w:rPr>
          <w:rFonts w:ascii="Calibri" w:hAnsi="Calibri" w:cs="Calibri"/>
          <w:sz w:val="22"/>
          <w:szCs w:val="22"/>
        </w:rPr>
      </w:pPr>
      <w:r w:rsidRPr="0027513E">
        <w:rPr>
          <w:rFonts w:ascii="Calibri" w:hAnsi="Calibri" w:cs="Calibri"/>
          <w:sz w:val="22"/>
          <w:szCs w:val="22"/>
        </w:rPr>
        <w:t>pozycje nr 1, 9, 13, 19 skreśla się:</w:t>
      </w:r>
    </w:p>
    <w:p w14:paraId="13828D9F" w14:textId="260F2550" w:rsidR="00A75E30" w:rsidRPr="004C77E1" w:rsidRDefault="00B66C95" w:rsidP="004C77E1">
      <w:pPr>
        <w:pStyle w:val="Akapitzlist"/>
        <w:numPr>
          <w:ilvl w:val="0"/>
          <w:numId w:val="4"/>
        </w:numPr>
        <w:spacing w:line="300" w:lineRule="auto"/>
        <w:jc w:val="both"/>
        <w:rPr>
          <w:rFonts w:ascii="Calibri" w:hAnsi="Calibri" w:cs="Calibri"/>
          <w:sz w:val="22"/>
          <w:szCs w:val="22"/>
        </w:rPr>
      </w:pPr>
      <w:r w:rsidRPr="0027513E">
        <w:rPr>
          <w:rFonts w:ascii="Calibri" w:hAnsi="Calibri" w:cs="Calibri"/>
          <w:sz w:val="22"/>
          <w:szCs w:val="22"/>
        </w:rPr>
        <w:t xml:space="preserve">pozycje nr </w:t>
      </w:r>
      <w:r w:rsidR="00F7010B" w:rsidRPr="0027513E">
        <w:rPr>
          <w:rFonts w:ascii="Calibri" w:hAnsi="Calibri" w:cs="Calibri"/>
          <w:sz w:val="22"/>
          <w:szCs w:val="22"/>
        </w:rPr>
        <w:t>2, 1</w:t>
      </w:r>
      <w:r w:rsidRPr="0027513E">
        <w:rPr>
          <w:rFonts w:ascii="Calibri" w:hAnsi="Calibri" w:cs="Calibri"/>
          <w:sz w:val="22"/>
          <w:szCs w:val="22"/>
        </w:rPr>
        <w:t xml:space="preserve">1, 14, </w:t>
      </w:r>
      <w:r w:rsidR="00B42287" w:rsidRPr="0027513E">
        <w:rPr>
          <w:rFonts w:ascii="Calibri" w:hAnsi="Calibri" w:cs="Calibri"/>
          <w:sz w:val="22"/>
          <w:szCs w:val="22"/>
        </w:rPr>
        <w:t xml:space="preserve">18, </w:t>
      </w:r>
      <w:r w:rsidRPr="0027513E">
        <w:rPr>
          <w:rFonts w:ascii="Calibri" w:hAnsi="Calibri" w:cs="Calibri"/>
          <w:sz w:val="22"/>
          <w:szCs w:val="22"/>
        </w:rPr>
        <w:t>20 otrzymują brzmienie:</w:t>
      </w:r>
    </w:p>
    <w:tbl>
      <w:tblPr>
        <w:tblpPr w:leftFromText="141" w:rightFromText="141" w:vertAnchor="text" w:horzAnchor="margin" w:tblpX="-446" w:tblpY="496"/>
        <w:tblOverlap w:val="never"/>
        <w:tblW w:w="10622" w:type="dxa"/>
        <w:tblLayout w:type="fixed"/>
        <w:tblCellMar>
          <w:left w:w="70" w:type="dxa"/>
          <w:right w:w="70" w:type="dxa"/>
        </w:tblCellMar>
        <w:tblLook w:val="0000" w:firstRow="0" w:lastRow="0" w:firstColumn="0" w:lastColumn="0" w:noHBand="0" w:noVBand="0"/>
      </w:tblPr>
      <w:tblGrid>
        <w:gridCol w:w="404"/>
        <w:gridCol w:w="1576"/>
        <w:gridCol w:w="1145"/>
        <w:gridCol w:w="1250"/>
        <w:gridCol w:w="997"/>
        <w:gridCol w:w="1286"/>
        <w:gridCol w:w="1568"/>
        <w:gridCol w:w="1266"/>
        <w:gridCol w:w="1130"/>
      </w:tblGrid>
      <w:tr w:rsidR="00CB511D" w:rsidRPr="0027513E" w14:paraId="261BF850" w14:textId="36B36190" w:rsidTr="00481218">
        <w:trPr>
          <w:trHeight w:val="851"/>
        </w:trPr>
        <w:tc>
          <w:tcPr>
            <w:tcW w:w="404" w:type="dxa"/>
            <w:tcBorders>
              <w:top w:val="single" w:sz="4" w:space="0" w:color="auto"/>
              <w:left w:val="single" w:sz="4" w:space="0" w:color="auto"/>
              <w:bottom w:val="single" w:sz="4" w:space="0" w:color="auto"/>
              <w:right w:val="single" w:sz="4" w:space="0" w:color="auto"/>
            </w:tcBorders>
            <w:vAlign w:val="center"/>
          </w:tcPr>
          <w:p w14:paraId="127FBBF8" w14:textId="77777777" w:rsidR="00EB59D8" w:rsidRPr="0027513E" w:rsidRDefault="00EB59D8" w:rsidP="00605EFF">
            <w:pPr>
              <w:ind w:left="-75"/>
              <w:jc w:val="center"/>
              <w:rPr>
                <w:rFonts w:asciiTheme="minorHAnsi" w:hAnsiTheme="minorHAnsi" w:cstheme="minorHAnsi"/>
                <w:color w:val="000000"/>
              </w:rPr>
            </w:pPr>
            <w:r w:rsidRPr="0027513E">
              <w:rPr>
                <w:rFonts w:asciiTheme="minorHAnsi" w:hAnsiTheme="minorHAnsi" w:cstheme="minorHAnsi"/>
                <w:color w:val="000000"/>
              </w:rPr>
              <w:t>Lp.</w:t>
            </w:r>
          </w:p>
        </w:tc>
        <w:tc>
          <w:tcPr>
            <w:tcW w:w="1576" w:type="dxa"/>
            <w:tcBorders>
              <w:top w:val="single" w:sz="4" w:space="0" w:color="auto"/>
              <w:left w:val="single" w:sz="4" w:space="0" w:color="auto"/>
              <w:bottom w:val="single" w:sz="4" w:space="0" w:color="auto"/>
              <w:right w:val="single" w:sz="4" w:space="0" w:color="auto"/>
            </w:tcBorders>
            <w:vAlign w:val="center"/>
          </w:tcPr>
          <w:p w14:paraId="495ADD34"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Położenie miejsca (adres lub ulica albo nazwa skrzyżowania, numer działki ewidencyjnej i obręb)</w:t>
            </w:r>
          </w:p>
        </w:tc>
        <w:tc>
          <w:tcPr>
            <w:tcW w:w="1145" w:type="dxa"/>
            <w:tcBorders>
              <w:top w:val="single" w:sz="4" w:space="0" w:color="auto"/>
              <w:left w:val="nil"/>
              <w:bottom w:val="single" w:sz="4" w:space="0" w:color="auto"/>
              <w:right w:val="single" w:sz="4" w:space="0" w:color="auto"/>
            </w:tcBorders>
            <w:vAlign w:val="center"/>
          </w:tcPr>
          <w:p w14:paraId="3DE4F200"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Poza pasem drogowym/ w pasie drogowym</w:t>
            </w:r>
          </w:p>
        </w:tc>
        <w:tc>
          <w:tcPr>
            <w:tcW w:w="1250" w:type="dxa"/>
            <w:tcBorders>
              <w:top w:val="single" w:sz="4" w:space="0" w:color="auto"/>
              <w:left w:val="nil"/>
              <w:bottom w:val="single" w:sz="4" w:space="0" w:color="auto"/>
              <w:right w:val="single" w:sz="4" w:space="0" w:color="auto"/>
            </w:tcBorders>
            <w:vAlign w:val="center"/>
          </w:tcPr>
          <w:p w14:paraId="1324C93D"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Powierzchnia miejsca [m²]</w:t>
            </w:r>
          </w:p>
        </w:tc>
        <w:tc>
          <w:tcPr>
            <w:tcW w:w="997" w:type="dxa"/>
            <w:tcBorders>
              <w:top w:val="single" w:sz="4" w:space="0" w:color="auto"/>
              <w:left w:val="nil"/>
              <w:bottom w:val="single" w:sz="4" w:space="0" w:color="auto"/>
              <w:right w:val="single" w:sz="4" w:space="0" w:color="auto"/>
            </w:tcBorders>
            <w:vAlign w:val="center"/>
          </w:tcPr>
          <w:p w14:paraId="0548D778" w14:textId="17554B65"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Licz</w:t>
            </w:r>
            <w:r w:rsidR="00CB511D">
              <w:rPr>
                <w:rFonts w:asciiTheme="minorHAnsi" w:hAnsiTheme="minorHAnsi" w:cstheme="minorHAnsi"/>
                <w:color w:val="000000"/>
              </w:rPr>
              <w:t>b</w:t>
            </w:r>
            <w:r w:rsidRPr="0027513E">
              <w:rPr>
                <w:rFonts w:asciiTheme="minorHAnsi" w:hAnsiTheme="minorHAnsi" w:cstheme="minorHAnsi"/>
                <w:color w:val="000000"/>
              </w:rPr>
              <w:t>a stanowisk</w:t>
            </w:r>
          </w:p>
        </w:tc>
        <w:tc>
          <w:tcPr>
            <w:tcW w:w="1286" w:type="dxa"/>
            <w:tcBorders>
              <w:top w:val="single" w:sz="4" w:space="0" w:color="auto"/>
              <w:left w:val="nil"/>
              <w:bottom w:val="single" w:sz="4" w:space="0" w:color="auto"/>
              <w:right w:val="single" w:sz="4" w:space="0" w:color="auto"/>
            </w:tcBorders>
            <w:vAlign w:val="center"/>
          </w:tcPr>
          <w:p w14:paraId="567ED3CF" w14:textId="77777777" w:rsidR="00EB59D8" w:rsidRPr="0027513E" w:rsidRDefault="00EB59D8" w:rsidP="00481218">
            <w:pPr>
              <w:jc w:val="center"/>
              <w:rPr>
                <w:rFonts w:asciiTheme="minorHAnsi" w:hAnsiTheme="minorHAnsi" w:cstheme="minorHAnsi"/>
                <w:color w:val="000000"/>
              </w:rPr>
            </w:pPr>
            <w:r w:rsidRPr="0027513E">
              <w:rPr>
                <w:rFonts w:asciiTheme="minorHAnsi" w:hAnsiTheme="minorHAnsi" w:cstheme="minorHAnsi"/>
                <w:color w:val="000000"/>
              </w:rPr>
              <w:t>Powierzchnia stanowisk [m²]</w:t>
            </w:r>
          </w:p>
        </w:tc>
        <w:tc>
          <w:tcPr>
            <w:tcW w:w="1568" w:type="dxa"/>
            <w:tcBorders>
              <w:top w:val="single" w:sz="4" w:space="0" w:color="auto"/>
              <w:left w:val="nil"/>
              <w:bottom w:val="single" w:sz="4" w:space="0" w:color="auto"/>
              <w:right w:val="single" w:sz="4" w:space="0" w:color="auto"/>
            </w:tcBorders>
            <w:vAlign w:val="center"/>
          </w:tcPr>
          <w:p w14:paraId="5A909566"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Przedmiot sprzedaży (asortyment)</w:t>
            </w:r>
          </w:p>
        </w:tc>
        <w:tc>
          <w:tcPr>
            <w:tcW w:w="1266" w:type="dxa"/>
            <w:tcBorders>
              <w:top w:val="single" w:sz="4" w:space="0" w:color="auto"/>
              <w:left w:val="nil"/>
              <w:bottom w:val="single" w:sz="4" w:space="0" w:color="auto"/>
              <w:right w:val="single" w:sz="4" w:space="0" w:color="auto"/>
            </w:tcBorders>
            <w:vAlign w:val="center"/>
          </w:tcPr>
          <w:p w14:paraId="77C044CA"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Okres prowadzenia handlu</w:t>
            </w:r>
          </w:p>
        </w:tc>
        <w:tc>
          <w:tcPr>
            <w:tcW w:w="1130" w:type="dxa"/>
            <w:tcBorders>
              <w:top w:val="single" w:sz="4" w:space="0" w:color="auto"/>
              <w:left w:val="nil"/>
              <w:bottom w:val="single" w:sz="4" w:space="0" w:color="auto"/>
              <w:right w:val="single" w:sz="4" w:space="0" w:color="auto"/>
            </w:tcBorders>
            <w:vAlign w:val="center"/>
          </w:tcPr>
          <w:p w14:paraId="1AB297BF" w14:textId="7911F005" w:rsidR="00EB59D8" w:rsidRPr="0027513E" w:rsidRDefault="00EB59D8" w:rsidP="00605EFF">
            <w:pPr>
              <w:jc w:val="center"/>
              <w:rPr>
                <w:rFonts w:asciiTheme="minorHAnsi" w:hAnsiTheme="minorHAnsi" w:cstheme="minorHAnsi"/>
                <w:color w:val="000000"/>
              </w:rPr>
            </w:pPr>
            <w:r>
              <w:rPr>
                <w:rFonts w:asciiTheme="minorHAnsi" w:hAnsiTheme="minorHAnsi" w:cstheme="minorHAnsi"/>
                <w:color w:val="000000"/>
              </w:rPr>
              <w:t>Dane kontaktowe dotyczące zarządcy</w:t>
            </w:r>
          </w:p>
        </w:tc>
      </w:tr>
      <w:tr w:rsidR="00CB511D" w:rsidRPr="0027513E" w14:paraId="050B7A70" w14:textId="6B9A156F" w:rsidTr="00481218">
        <w:trPr>
          <w:trHeight w:val="1002"/>
        </w:trPr>
        <w:tc>
          <w:tcPr>
            <w:tcW w:w="404" w:type="dxa"/>
            <w:tcBorders>
              <w:top w:val="single" w:sz="4" w:space="0" w:color="auto"/>
              <w:left w:val="single" w:sz="4" w:space="0" w:color="auto"/>
              <w:bottom w:val="single" w:sz="4" w:space="0" w:color="auto"/>
              <w:right w:val="single" w:sz="4" w:space="0" w:color="auto"/>
            </w:tcBorders>
            <w:vAlign w:val="center"/>
          </w:tcPr>
          <w:p w14:paraId="1A11E384" w14:textId="301767D9"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2</w:t>
            </w:r>
          </w:p>
        </w:tc>
        <w:tc>
          <w:tcPr>
            <w:tcW w:w="1576" w:type="dxa"/>
            <w:tcBorders>
              <w:top w:val="single" w:sz="4" w:space="0" w:color="auto"/>
              <w:left w:val="single" w:sz="4" w:space="0" w:color="auto"/>
              <w:bottom w:val="single" w:sz="4" w:space="0" w:color="auto"/>
              <w:right w:val="single" w:sz="4" w:space="0" w:color="auto"/>
            </w:tcBorders>
            <w:vAlign w:val="center"/>
          </w:tcPr>
          <w:p w14:paraId="3B51F93F" w14:textId="5C724261" w:rsidR="00EB59D8" w:rsidRPr="0027513E" w:rsidRDefault="00EB59D8" w:rsidP="00605EFF">
            <w:pPr>
              <w:rPr>
                <w:rFonts w:asciiTheme="minorHAnsi" w:hAnsiTheme="minorHAnsi" w:cstheme="minorHAnsi"/>
                <w:color w:val="000000"/>
              </w:rPr>
            </w:pPr>
            <w:r w:rsidRPr="0027513E">
              <w:rPr>
                <w:rFonts w:asciiTheme="minorHAnsi" w:hAnsiTheme="minorHAnsi" w:cstheme="minorHAnsi"/>
                <w:color w:val="000000"/>
              </w:rPr>
              <w:t xml:space="preserve">ul. Chmielna </w:t>
            </w:r>
            <w:r w:rsidR="00CB511D">
              <w:rPr>
                <w:rFonts w:asciiTheme="minorHAnsi" w:hAnsiTheme="minorHAnsi" w:cstheme="minorHAnsi"/>
                <w:color w:val="000000"/>
              </w:rPr>
              <w:br/>
            </w:r>
            <w:r w:rsidRPr="0027513E">
              <w:rPr>
                <w:rFonts w:asciiTheme="minorHAnsi" w:hAnsiTheme="minorHAnsi" w:cstheme="minorHAnsi"/>
                <w:color w:val="000000"/>
              </w:rPr>
              <w:t xml:space="preserve">(dz. ew. nr 78, </w:t>
            </w:r>
            <w:r w:rsidR="00CB511D">
              <w:rPr>
                <w:rFonts w:asciiTheme="minorHAnsi" w:hAnsiTheme="minorHAnsi" w:cstheme="minorHAnsi"/>
                <w:color w:val="000000"/>
              </w:rPr>
              <w:br/>
            </w:r>
            <w:r w:rsidRPr="0027513E">
              <w:rPr>
                <w:rFonts w:asciiTheme="minorHAnsi" w:hAnsiTheme="minorHAnsi" w:cstheme="minorHAnsi"/>
                <w:color w:val="000000"/>
              </w:rPr>
              <w:t>ob. 5-03-11)</w:t>
            </w:r>
          </w:p>
        </w:tc>
        <w:tc>
          <w:tcPr>
            <w:tcW w:w="1145" w:type="dxa"/>
            <w:tcBorders>
              <w:top w:val="single" w:sz="4" w:space="0" w:color="auto"/>
              <w:left w:val="nil"/>
              <w:bottom w:val="single" w:sz="4" w:space="0" w:color="auto"/>
              <w:right w:val="single" w:sz="4" w:space="0" w:color="auto"/>
            </w:tcBorders>
            <w:vAlign w:val="center"/>
          </w:tcPr>
          <w:p w14:paraId="52D3CBDD"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 xml:space="preserve">w pasie drogowym </w:t>
            </w:r>
          </w:p>
        </w:tc>
        <w:tc>
          <w:tcPr>
            <w:tcW w:w="1250" w:type="dxa"/>
            <w:tcBorders>
              <w:top w:val="single" w:sz="4" w:space="0" w:color="auto"/>
              <w:left w:val="nil"/>
              <w:bottom w:val="single" w:sz="4" w:space="0" w:color="auto"/>
              <w:right w:val="single" w:sz="4" w:space="0" w:color="auto"/>
            </w:tcBorders>
            <w:vAlign w:val="center"/>
          </w:tcPr>
          <w:p w14:paraId="2240BF4B" w14:textId="54674702"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15</w:t>
            </w:r>
          </w:p>
        </w:tc>
        <w:tc>
          <w:tcPr>
            <w:tcW w:w="997" w:type="dxa"/>
            <w:tcBorders>
              <w:top w:val="single" w:sz="4" w:space="0" w:color="auto"/>
              <w:left w:val="nil"/>
              <w:bottom w:val="single" w:sz="4" w:space="0" w:color="auto"/>
              <w:right w:val="single" w:sz="4" w:space="0" w:color="auto"/>
            </w:tcBorders>
            <w:vAlign w:val="center"/>
          </w:tcPr>
          <w:p w14:paraId="28F76A34" w14:textId="63CC4E48"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6</w:t>
            </w:r>
          </w:p>
        </w:tc>
        <w:tc>
          <w:tcPr>
            <w:tcW w:w="1286" w:type="dxa"/>
            <w:tcBorders>
              <w:top w:val="single" w:sz="4" w:space="0" w:color="auto"/>
              <w:left w:val="nil"/>
              <w:bottom w:val="single" w:sz="4" w:space="0" w:color="auto"/>
              <w:right w:val="single" w:sz="4" w:space="0" w:color="auto"/>
            </w:tcBorders>
            <w:vAlign w:val="center"/>
          </w:tcPr>
          <w:p w14:paraId="4B1C6ECC"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4 stanowisko po 3 m²,</w:t>
            </w:r>
          </w:p>
          <w:p w14:paraId="36B20B15" w14:textId="508D77DA"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2 stanowiska po 1,5 m²</w:t>
            </w:r>
          </w:p>
        </w:tc>
        <w:tc>
          <w:tcPr>
            <w:tcW w:w="1568" w:type="dxa"/>
            <w:tcBorders>
              <w:top w:val="single" w:sz="4" w:space="0" w:color="auto"/>
              <w:left w:val="nil"/>
              <w:bottom w:val="single" w:sz="4" w:space="0" w:color="auto"/>
              <w:right w:val="single" w:sz="4" w:space="0" w:color="auto"/>
            </w:tcBorders>
            <w:vAlign w:val="center"/>
          </w:tcPr>
          <w:p w14:paraId="675FF553" w14:textId="53171C8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książki</w:t>
            </w:r>
          </w:p>
        </w:tc>
        <w:tc>
          <w:tcPr>
            <w:tcW w:w="1266" w:type="dxa"/>
            <w:tcBorders>
              <w:top w:val="single" w:sz="4" w:space="0" w:color="auto"/>
              <w:left w:val="nil"/>
              <w:bottom w:val="single" w:sz="4" w:space="0" w:color="auto"/>
              <w:right w:val="single" w:sz="4" w:space="0" w:color="auto"/>
            </w:tcBorders>
            <w:vAlign w:val="center"/>
          </w:tcPr>
          <w:p w14:paraId="6753630B" w14:textId="719ABECE"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całoroczny</w:t>
            </w:r>
          </w:p>
        </w:tc>
        <w:tc>
          <w:tcPr>
            <w:tcW w:w="1130" w:type="dxa"/>
            <w:tcBorders>
              <w:top w:val="single" w:sz="4" w:space="0" w:color="auto"/>
              <w:left w:val="nil"/>
              <w:bottom w:val="single" w:sz="4" w:space="0" w:color="auto"/>
              <w:right w:val="single" w:sz="4" w:space="0" w:color="auto"/>
            </w:tcBorders>
            <w:vAlign w:val="center"/>
          </w:tcPr>
          <w:p w14:paraId="361041A7" w14:textId="77777777" w:rsidR="00681BFF" w:rsidRDefault="00EB59D8" w:rsidP="00605EFF">
            <w:pPr>
              <w:jc w:val="center"/>
              <w:rPr>
                <w:rFonts w:asciiTheme="minorHAnsi" w:hAnsiTheme="minorHAnsi" w:cstheme="minorHAnsi"/>
                <w:color w:val="000000"/>
              </w:rPr>
            </w:pPr>
            <w:r>
              <w:rPr>
                <w:rFonts w:asciiTheme="minorHAnsi" w:hAnsiTheme="minorHAnsi" w:cstheme="minorHAnsi"/>
                <w:color w:val="000000"/>
              </w:rPr>
              <w:t>ZTP</w:t>
            </w:r>
          </w:p>
          <w:p w14:paraId="113534B2" w14:textId="28B36FB9" w:rsidR="00EB59D8" w:rsidRPr="0027513E" w:rsidRDefault="00EB59D8" w:rsidP="00605EFF">
            <w:pPr>
              <w:jc w:val="center"/>
              <w:rPr>
                <w:rFonts w:asciiTheme="minorHAnsi" w:hAnsiTheme="minorHAnsi" w:cstheme="minorHAnsi"/>
                <w:color w:val="000000"/>
              </w:rPr>
            </w:pPr>
            <w:r>
              <w:rPr>
                <w:rFonts w:asciiTheme="minorHAnsi" w:hAnsiTheme="minorHAnsi" w:cstheme="minorHAnsi"/>
                <w:color w:val="000000"/>
              </w:rPr>
              <w:t>(22 277 05 31)</w:t>
            </w:r>
          </w:p>
        </w:tc>
      </w:tr>
      <w:tr w:rsidR="00CB511D" w:rsidRPr="0027513E" w14:paraId="181BE9A3" w14:textId="6060F4C0" w:rsidTr="00481218">
        <w:trPr>
          <w:trHeight w:val="1002"/>
        </w:trPr>
        <w:tc>
          <w:tcPr>
            <w:tcW w:w="404" w:type="dxa"/>
            <w:tcBorders>
              <w:top w:val="single" w:sz="4" w:space="0" w:color="auto"/>
              <w:left w:val="single" w:sz="4" w:space="0" w:color="auto"/>
              <w:bottom w:val="single" w:sz="4" w:space="0" w:color="auto"/>
              <w:right w:val="single" w:sz="4" w:space="0" w:color="auto"/>
            </w:tcBorders>
            <w:vAlign w:val="center"/>
          </w:tcPr>
          <w:p w14:paraId="2464BB35" w14:textId="6F713B8E"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11</w:t>
            </w:r>
          </w:p>
        </w:tc>
        <w:tc>
          <w:tcPr>
            <w:tcW w:w="1576" w:type="dxa"/>
            <w:tcBorders>
              <w:top w:val="single" w:sz="4" w:space="0" w:color="auto"/>
              <w:left w:val="single" w:sz="4" w:space="0" w:color="auto"/>
              <w:bottom w:val="single" w:sz="4" w:space="0" w:color="auto"/>
              <w:right w:val="single" w:sz="4" w:space="0" w:color="auto"/>
            </w:tcBorders>
            <w:vAlign w:val="center"/>
          </w:tcPr>
          <w:p w14:paraId="476EB3A6" w14:textId="3EE3E75F" w:rsidR="00EB59D8" w:rsidRPr="0027513E" w:rsidRDefault="00EB59D8" w:rsidP="00605EFF">
            <w:pPr>
              <w:rPr>
                <w:rFonts w:asciiTheme="minorHAnsi" w:hAnsiTheme="minorHAnsi" w:cstheme="minorHAnsi"/>
                <w:color w:val="000000"/>
              </w:rPr>
            </w:pPr>
            <w:r w:rsidRPr="0027513E">
              <w:rPr>
                <w:rFonts w:asciiTheme="minorHAnsi" w:hAnsiTheme="minorHAnsi" w:cstheme="minorHAnsi"/>
                <w:color w:val="000000"/>
              </w:rPr>
              <w:t>ul. Nowomiejska, teren wzdłuż Barbakanu po jego</w:t>
            </w:r>
            <w:r w:rsidR="00481218">
              <w:rPr>
                <w:rFonts w:asciiTheme="minorHAnsi" w:hAnsiTheme="minorHAnsi" w:cstheme="minorHAnsi"/>
                <w:color w:val="000000"/>
              </w:rPr>
              <w:t xml:space="preserve"> </w:t>
            </w:r>
            <w:r w:rsidRPr="0027513E">
              <w:rPr>
                <w:rFonts w:asciiTheme="minorHAnsi" w:hAnsiTheme="minorHAnsi" w:cstheme="minorHAnsi"/>
                <w:color w:val="000000"/>
              </w:rPr>
              <w:t xml:space="preserve">wewnętrznej stronie (dz. ew. 60 ob. 5-02-08: dz. </w:t>
            </w:r>
            <w:r>
              <w:rPr>
                <w:rFonts w:asciiTheme="minorHAnsi" w:hAnsiTheme="minorHAnsi" w:cstheme="minorHAnsi"/>
                <w:color w:val="000000"/>
              </w:rPr>
              <w:t>e</w:t>
            </w:r>
            <w:r w:rsidRPr="0027513E">
              <w:rPr>
                <w:rFonts w:asciiTheme="minorHAnsi" w:hAnsiTheme="minorHAnsi" w:cstheme="minorHAnsi"/>
                <w:color w:val="000000"/>
              </w:rPr>
              <w:t xml:space="preserve">w. nr 34, </w:t>
            </w:r>
            <w:r w:rsidR="00CB511D">
              <w:rPr>
                <w:rFonts w:asciiTheme="minorHAnsi" w:hAnsiTheme="minorHAnsi" w:cstheme="minorHAnsi"/>
                <w:color w:val="000000"/>
              </w:rPr>
              <w:br/>
            </w:r>
            <w:r w:rsidRPr="0027513E">
              <w:rPr>
                <w:rFonts w:asciiTheme="minorHAnsi" w:hAnsiTheme="minorHAnsi" w:cstheme="minorHAnsi"/>
                <w:color w:val="000000"/>
              </w:rPr>
              <w:t>ob. 5-02-09)</w:t>
            </w:r>
          </w:p>
        </w:tc>
        <w:tc>
          <w:tcPr>
            <w:tcW w:w="1145" w:type="dxa"/>
            <w:tcBorders>
              <w:top w:val="single" w:sz="4" w:space="0" w:color="auto"/>
              <w:left w:val="nil"/>
              <w:bottom w:val="single" w:sz="4" w:space="0" w:color="auto"/>
              <w:right w:val="single" w:sz="4" w:space="0" w:color="auto"/>
            </w:tcBorders>
            <w:vAlign w:val="center"/>
          </w:tcPr>
          <w:p w14:paraId="7CEEC782"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w pasie drogowym</w:t>
            </w:r>
          </w:p>
        </w:tc>
        <w:tc>
          <w:tcPr>
            <w:tcW w:w="1250" w:type="dxa"/>
            <w:tcBorders>
              <w:top w:val="single" w:sz="4" w:space="0" w:color="auto"/>
              <w:left w:val="nil"/>
              <w:bottom w:val="single" w:sz="4" w:space="0" w:color="auto"/>
              <w:right w:val="single" w:sz="4" w:space="0" w:color="auto"/>
            </w:tcBorders>
            <w:vAlign w:val="center"/>
          </w:tcPr>
          <w:p w14:paraId="6F68CF1E" w14:textId="0565135B"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30</w:t>
            </w:r>
          </w:p>
        </w:tc>
        <w:tc>
          <w:tcPr>
            <w:tcW w:w="997" w:type="dxa"/>
            <w:tcBorders>
              <w:top w:val="single" w:sz="4" w:space="0" w:color="auto"/>
              <w:left w:val="nil"/>
              <w:bottom w:val="single" w:sz="4" w:space="0" w:color="auto"/>
              <w:right w:val="single" w:sz="4" w:space="0" w:color="auto"/>
            </w:tcBorders>
            <w:vAlign w:val="center"/>
          </w:tcPr>
          <w:p w14:paraId="22DEACB5" w14:textId="42ACC848"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10</w:t>
            </w:r>
          </w:p>
        </w:tc>
        <w:tc>
          <w:tcPr>
            <w:tcW w:w="1286" w:type="dxa"/>
            <w:tcBorders>
              <w:top w:val="single" w:sz="4" w:space="0" w:color="auto"/>
              <w:left w:val="nil"/>
              <w:bottom w:val="single" w:sz="4" w:space="0" w:color="auto"/>
              <w:right w:val="single" w:sz="4" w:space="0" w:color="auto"/>
            </w:tcBorders>
            <w:vAlign w:val="center"/>
          </w:tcPr>
          <w:p w14:paraId="53946A81"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3</w:t>
            </w:r>
          </w:p>
        </w:tc>
        <w:tc>
          <w:tcPr>
            <w:tcW w:w="1568" w:type="dxa"/>
            <w:tcBorders>
              <w:top w:val="single" w:sz="4" w:space="0" w:color="auto"/>
              <w:left w:val="nil"/>
              <w:bottom w:val="single" w:sz="4" w:space="0" w:color="auto"/>
              <w:right w:val="single" w:sz="4" w:space="0" w:color="auto"/>
            </w:tcBorders>
            <w:vAlign w:val="center"/>
          </w:tcPr>
          <w:p w14:paraId="7FC6AD07" w14:textId="64890313"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 xml:space="preserve">ekspozycja </w:t>
            </w:r>
            <w:r>
              <w:rPr>
                <w:rFonts w:asciiTheme="minorHAnsi" w:hAnsiTheme="minorHAnsi" w:cstheme="minorHAnsi"/>
                <w:color w:val="000000"/>
              </w:rPr>
              <w:br/>
            </w:r>
            <w:r w:rsidRPr="0027513E">
              <w:rPr>
                <w:rFonts w:asciiTheme="minorHAnsi" w:hAnsiTheme="minorHAnsi" w:cstheme="minorHAnsi"/>
                <w:color w:val="000000"/>
              </w:rPr>
              <w:t xml:space="preserve">i sprzedaż własnych prac plastycznych </w:t>
            </w:r>
            <w:r>
              <w:rPr>
                <w:rFonts w:asciiTheme="minorHAnsi" w:hAnsiTheme="minorHAnsi" w:cstheme="minorHAnsi"/>
                <w:color w:val="000000"/>
              </w:rPr>
              <w:br/>
            </w:r>
            <w:r w:rsidRPr="0027513E">
              <w:rPr>
                <w:rFonts w:asciiTheme="minorHAnsi" w:hAnsiTheme="minorHAnsi" w:cstheme="minorHAnsi"/>
                <w:color w:val="000000"/>
              </w:rPr>
              <w:t>i malarskich</w:t>
            </w:r>
          </w:p>
        </w:tc>
        <w:tc>
          <w:tcPr>
            <w:tcW w:w="1266" w:type="dxa"/>
            <w:tcBorders>
              <w:top w:val="single" w:sz="4" w:space="0" w:color="auto"/>
              <w:left w:val="nil"/>
              <w:bottom w:val="single" w:sz="4" w:space="0" w:color="auto"/>
              <w:right w:val="single" w:sz="4" w:space="0" w:color="auto"/>
            </w:tcBorders>
            <w:vAlign w:val="center"/>
          </w:tcPr>
          <w:p w14:paraId="03E8E167"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całoroczny</w:t>
            </w:r>
          </w:p>
        </w:tc>
        <w:tc>
          <w:tcPr>
            <w:tcW w:w="1130" w:type="dxa"/>
            <w:tcBorders>
              <w:top w:val="single" w:sz="4" w:space="0" w:color="auto"/>
              <w:left w:val="nil"/>
              <w:bottom w:val="single" w:sz="4" w:space="0" w:color="auto"/>
              <w:right w:val="single" w:sz="4" w:space="0" w:color="auto"/>
            </w:tcBorders>
            <w:vAlign w:val="center"/>
          </w:tcPr>
          <w:p w14:paraId="39CCF610" w14:textId="77777777" w:rsidR="00681BFF" w:rsidRDefault="00EB59D8" w:rsidP="00605EFF">
            <w:pPr>
              <w:jc w:val="center"/>
              <w:rPr>
                <w:rFonts w:asciiTheme="minorHAnsi" w:hAnsiTheme="minorHAnsi" w:cstheme="minorHAnsi"/>
                <w:color w:val="000000"/>
              </w:rPr>
            </w:pPr>
            <w:r>
              <w:rPr>
                <w:rFonts w:asciiTheme="minorHAnsi" w:hAnsiTheme="minorHAnsi" w:cstheme="minorHAnsi"/>
                <w:color w:val="000000"/>
              </w:rPr>
              <w:t>ZTP</w:t>
            </w:r>
          </w:p>
          <w:p w14:paraId="029A61DD" w14:textId="070899D5" w:rsidR="00EB59D8" w:rsidRPr="0027513E" w:rsidRDefault="00EB59D8" w:rsidP="00605EFF">
            <w:pPr>
              <w:jc w:val="center"/>
              <w:rPr>
                <w:rFonts w:asciiTheme="minorHAnsi" w:hAnsiTheme="minorHAnsi" w:cstheme="minorHAnsi"/>
                <w:color w:val="000000"/>
              </w:rPr>
            </w:pPr>
            <w:r>
              <w:rPr>
                <w:rFonts w:asciiTheme="minorHAnsi" w:hAnsiTheme="minorHAnsi" w:cstheme="minorHAnsi"/>
                <w:color w:val="000000"/>
              </w:rPr>
              <w:t>(22 277 05 31</w:t>
            </w:r>
            <w:r w:rsidR="00681BFF">
              <w:rPr>
                <w:rFonts w:asciiTheme="minorHAnsi" w:hAnsiTheme="minorHAnsi" w:cstheme="minorHAnsi"/>
                <w:color w:val="000000"/>
              </w:rPr>
              <w:t>)</w:t>
            </w:r>
          </w:p>
        </w:tc>
      </w:tr>
      <w:tr w:rsidR="00CB511D" w:rsidRPr="0027513E" w14:paraId="5A8620FB" w14:textId="6684BEA4" w:rsidTr="00481218">
        <w:trPr>
          <w:trHeight w:val="1002"/>
        </w:trPr>
        <w:tc>
          <w:tcPr>
            <w:tcW w:w="404" w:type="dxa"/>
            <w:tcBorders>
              <w:top w:val="single" w:sz="4" w:space="0" w:color="auto"/>
              <w:left w:val="single" w:sz="4" w:space="0" w:color="auto"/>
              <w:bottom w:val="single" w:sz="4" w:space="0" w:color="auto"/>
              <w:right w:val="single" w:sz="4" w:space="0" w:color="auto"/>
            </w:tcBorders>
            <w:vAlign w:val="center"/>
          </w:tcPr>
          <w:p w14:paraId="01DED50E" w14:textId="6B82CEA4"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lastRenderedPageBreak/>
              <w:t>14</w:t>
            </w:r>
          </w:p>
        </w:tc>
        <w:tc>
          <w:tcPr>
            <w:tcW w:w="1576" w:type="dxa"/>
            <w:tcBorders>
              <w:top w:val="single" w:sz="4" w:space="0" w:color="auto"/>
              <w:left w:val="single" w:sz="4" w:space="0" w:color="auto"/>
              <w:bottom w:val="single" w:sz="4" w:space="0" w:color="auto"/>
              <w:right w:val="single" w:sz="4" w:space="0" w:color="auto"/>
            </w:tcBorders>
            <w:vAlign w:val="center"/>
          </w:tcPr>
          <w:p w14:paraId="5CA02E76" w14:textId="1EF0748C" w:rsidR="00EB59D8" w:rsidRPr="0027513E" w:rsidRDefault="00EB59D8" w:rsidP="00605EFF">
            <w:pPr>
              <w:rPr>
                <w:rFonts w:asciiTheme="minorHAnsi" w:hAnsiTheme="minorHAnsi" w:cstheme="minorHAnsi"/>
                <w:color w:val="000000"/>
              </w:rPr>
            </w:pPr>
            <w:r w:rsidRPr="0027513E">
              <w:rPr>
                <w:rFonts w:asciiTheme="minorHAnsi" w:hAnsiTheme="minorHAnsi" w:cstheme="minorHAnsi"/>
                <w:color w:val="000000"/>
              </w:rPr>
              <w:t>Rynek Starego Miasta (dz. ew. 39, ob. 5-02-09)</w:t>
            </w:r>
          </w:p>
        </w:tc>
        <w:tc>
          <w:tcPr>
            <w:tcW w:w="1145" w:type="dxa"/>
            <w:tcBorders>
              <w:top w:val="single" w:sz="4" w:space="0" w:color="auto"/>
              <w:left w:val="nil"/>
              <w:bottom w:val="single" w:sz="4" w:space="0" w:color="auto"/>
              <w:right w:val="single" w:sz="4" w:space="0" w:color="auto"/>
            </w:tcBorders>
            <w:vAlign w:val="center"/>
          </w:tcPr>
          <w:p w14:paraId="4AF8B0A0" w14:textId="6BBC4CA5"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w pasie drogowym</w:t>
            </w:r>
          </w:p>
        </w:tc>
        <w:tc>
          <w:tcPr>
            <w:tcW w:w="1250" w:type="dxa"/>
            <w:tcBorders>
              <w:top w:val="single" w:sz="4" w:space="0" w:color="auto"/>
              <w:left w:val="nil"/>
              <w:bottom w:val="single" w:sz="4" w:space="0" w:color="auto"/>
              <w:right w:val="single" w:sz="4" w:space="0" w:color="auto"/>
            </w:tcBorders>
            <w:vAlign w:val="center"/>
          </w:tcPr>
          <w:p w14:paraId="419CDA25" w14:textId="4EC37579"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114</w:t>
            </w:r>
          </w:p>
        </w:tc>
        <w:tc>
          <w:tcPr>
            <w:tcW w:w="997" w:type="dxa"/>
            <w:tcBorders>
              <w:top w:val="single" w:sz="4" w:space="0" w:color="auto"/>
              <w:left w:val="nil"/>
              <w:bottom w:val="single" w:sz="4" w:space="0" w:color="auto"/>
              <w:right w:val="single" w:sz="4" w:space="0" w:color="auto"/>
            </w:tcBorders>
            <w:vAlign w:val="center"/>
          </w:tcPr>
          <w:p w14:paraId="3969861F" w14:textId="0C2FD13E"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38</w:t>
            </w:r>
          </w:p>
        </w:tc>
        <w:tc>
          <w:tcPr>
            <w:tcW w:w="1286" w:type="dxa"/>
            <w:tcBorders>
              <w:top w:val="single" w:sz="4" w:space="0" w:color="auto"/>
              <w:left w:val="nil"/>
              <w:bottom w:val="single" w:sz="4" w:space="0" w:color="auto"/>
              <w:right w:val="single" w:sz="4" w:space="0" w:color="auto"/>
            </w:tcBorders>
            <w:vAlign w:val="center"/>
          </w:tcPr>
          <w:p w14:paraId="204B3472" w14:textId="022C00F9"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3</w:t>
            </w:r>
          </w:p>
        </w:tc>
        <w:tc>
          <w:tcPr>
            <w:tcW w:w="1568" w:type="dxa"/>
            <w:tcBorders>
              <w:top w:val="single" w:sz="4" w:space="0" w:color="auto"/>
              <w:left w:val="nil"/>
              <w:bottom w:val="single" w:sz="4" w:space="0" w:color="auto"/>
              <w:right w:val="single" w:sz="4" w:space="0" w:color="auto"/>
            </w:tcBorders>
            <w:vAlign w:val="center"/>
          </w:tcPr>
          <w:p w14:paraId="0027C373" w14:textId="168B6B5F"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 xml:space="preserve">ekspozycja </w:t>
            </w:r>
            <w:r w:rsidR="00CB511D">
              <w:rPr>
                <w:rFonts w:asciiTheme="minorHAnsi" w:hAnsiTheme="minorHAnsi" w:cstheme="minorHAnsi"/>
                <w:color w:val="000000"/>
              </w:rPr>
              <w:br/>
            </w:r>
            <w:r w:rsidRPr="0027513E">
              <w:rPr>
                <w:rFonts w:asciiTheme="minorHAnsi" w:hAnsiTheme="minorHAnsi" w:cstheme="minorHAnsi"/>
                <w:color w:val="000000"/>
              </w:rPr>
              <w:t xml:space="preserve">i sprzedaż własnych prac plastycznych </w:t>
            </w:r>
            <w:r w:rsidR="00CB511D">
              <w:rPr>
                <w:rFonts w:asciiTheme="minorHAnsi" w:hAnsiTheme="minorHAnsi" w:cstheme="minorHAnsi"/>
                <w:color w:val="000000"/>
              </w:rPr>
              <w:br/>
            </w:r>
            <w:r w:rsidRPr="0027513E">
              <w:rPr>
                <w:rFonts w:asciiTheme="minorHAnsi" w:hAnsiTheme="minorHAnsi" w:cstheme="minorHAnsi"/>
                <w:color w:val="000000"/>
              </w:rPr>
              <w:t xml:space="preserve">i malarskich </w:t>
            </w:r>
          </w:p>
        </w:tc>
        <w:tc>
          <w:tcPr>
            <w:tcW w:w="1266" w:type="dxa"/>
            <w:tcBorders>
              <w:top w:val="single" w:sz="4" w:space="0" w:color="auto"/>
              <w:left w:val="nil"/>
              <w:bottom w:val="single" w:sz="4" w:space="0" w:color="auto"/>
              <w:right w:val="single" w:sz="4" w:space="0" w:color="auto"/>
            </w:tcBorders>
            <w:vAlign w:val="center"/>
          </w:tcPr>
          <w:p w14:paraId="1081B193"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całoroczny</w:t>
            </w:r>
          </w:p>
        </w:tc>
        <w:tc>
          <w:tcPr>
            <w:tcW w:w="1130" w:type="dxa"/>
            <w:tcBorders>
              <w:top w:val="single" w:sz="4" w:space="0" w:color="auto"/>
              <w:left w:val="nil"/>
              <w:bottom w:val="single" w:sz="4" w:space="0" w:color="auto"/>
              <w:right w:val="single" w:sz="4" w:space="0" w:color="auto"/>
            </w:tcBorders>
            <w:vAlign w:val="center"/>
          </w:tcPr>
          <w:p w14:paraId="449B6594" w14:textId="77777777" w:rsidR="00681BFF" w:rsidRDefault="00EB59D8" w:rsidP="00681BFF">
            <w:pPr>
              <w:jc w:val="center"/>
              <w:rPr>
                <w:rFonts w:asciiTheme="minorHAnsi" w:hAnsiTheme="minorHAnsi" w:cstheme="minorHAnsi"/>
                <w:color w:val="000000"/>
              </w:rPr>
            </w:pPr>
            <w:r>
              <w:rPr>
                <w:rFonts w:asciiTheme="minorHAnsi" w:hAnsiTheme="minorHAnsi" w:cstheme="minorHAnsi"/>
                <w:color w:val="000000"/>
              </w:rPr>
              <w:t xml:space="preserve">ZTP </w:t>
            </w:r>
          </w:p>
          <w:p w14:paraId="0D927D03" w14:textId="390560B9" w:rsidR="00EB59D8" w:rsidRPr="0027513E" w:rsidRDefault="00EB59D8" w:rsidP="00681BFF">
            <w:pPr>
              <w:jc w:val="center"/>
              <w:rPr>
                <w:rFonts w:asciiTheme="minorHAnsi" w:hAnsiTheme="minorHAnsi" w:cstheme="minorHAnsi"/>
                <w:color w:val="000000"/>
              </w:rPr>
            </w:pPr>
            <w:r>
              <w:rPr>
                <w:rFonts w:asciiTheme="minorHAnsi" w:hAnsiTheme="minorHAnsi" w:cstheme="minorHAnsi"/>
                <w:color w:val="000000"/>
              </w:rPr>
              <w:t>(22 277 05 31</w:t>
            </w:r>
            <w:r w:rsidR="00681BFF">
              <w:rPr>
                <w:rFonts w:asciiTheme="minorHAnsi" w:hAnsiTheme="minorHAnsi" w:cstheme="minorHAnsi"/>
                <w:color w:val="000000"/>
              </w:rPr>
              <w:t>)</w:t>
            </w:r>
          </w:p>
        </w:tc>
      </w:tr>
      <w:tr w:rsidR="00CB511D" w:rsidRPr="0027513E" w14:paraId="2DA263C4" w14:textId="41DE5177" w:rsidTr="00481218">
        <w:trPr>
          <w:trHeight w:val="1002"/>
        </w:trPr>
        <w:tc>
          <w:tcPr>
            <w:tcW w:w="404" w:type="dxa"/>
            <w:tcBorders>
              <w:top w:val="single" w:sz="4" w:space="0" w:color="auto"/>
              <w:left w:val="single" w:sz="4" w:space="0" w:color="auto"/>
              <w:bottom w:val="single" w:sz="4" w:space="0" w:color="auto"/>
              <w:right w:val="single" w:sz="4" w:space="0" w:color="auto"/>
            </w:tcBorders>
            <w:vAlign w:val="center"/>
          </w:tcPr>
          <w:p w14:paraId="66AC1774" w14:textId="4CB37114"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18</w:t>
            </w:r>
          </w:p>
        </w:tc>
        <w:tc>
          <w:tcPr>
            <w:tcW w:w="1576" w:type="dxa"/>
            <w:tcBorders>
              <w:top w:val="single" w:sz="4" w:space="0" w:color="auto"/>
              <w:left w:val="single" w:sz="4" w:space="0" w:color="auto"/>
              <w:bottom w:val="single" w:sz="4" w:space="0" w:color="auto"/>
              <w:right w:val="single" w:sz="4" w:space="0" w:color="auto"/>
            </w:tcBorders>
            <w:vAlign w:val="center"/>
          </w:tcPr>
          <w:p w14:paraId="730C9A20" w14:textId="134992D0" w:rsidR="00EB59D8" w:rsidRPr="0027513E" w:rsidRDefault="00EB59D8" w:rsidP="00605EFF">
            <w:pPr>
              <w:rPr>
                <w:rFonts w:asciiTheme="minorHAnsi" w:hAnsiTheme="minorHAnsi" w:cstheme="minorHAnsi"/>
                <w:color w:val="000000"/>
              </w:rPr>
            </w:pPr>
            <w:r w:rsidRPr="0027513E">
              <w:rPr>
                <w:rFonts w:asciiTheme="minorHAnsi" w:hAnsiTheme="minorHAnsi" w:cstheme="minorHAnsi"/>
                <w:color w:val="000000"/>
              </w:rPr>
              <w:t>ul. Zielna (dz. ew. 60/32</w:t>
            </w:r>
            <w:r>
              <w:rPr>
                <w:rFonts w:asciiTheme="minorHAnsi" w:hAnsiTheme="minorHAnsi" w:cstheme="minorHAnsi"/>
                <w:color w:val="000000"/>
              </w:rPr>
              <w:t xml:space="preserve">, </w:t>
            </w:r>
            <w:r w:rsidRPr="0027513E">
              <w:rPr>
                <w:rFonts w:asciiTheme="minorHAnsi" w:hAnsiTheme="minorHAnsi" w:cstheme="minorHAnsi"/>
                <w:color w:val="000000"/>
              </w:rPr>
              <w:t>ob. 5-03-06</w:t>
            </w:r>
            <w:r>
              <w:rPr>
                <w:rFonts w:asciiTheme="minorHAnsi" w:hAnsiTheme="minorHAnsi" w:cstheme="minorHAnsi"/>
                <w:color w:val="000000"/>
              </w:rPr>
              <w:t>)</w:t>
            </w:r>
          </w:p>
        </w:tc>
        <w:tc>
          <w:tcPr>
            <w:tcW w:w="1145" w:type="dxa"/>
            <w:tcBorders>
              <w:top w:val="single" w:sz="4" w:space="0" w:color="auto"/>
              <w:left w:val="nil"/>
              <w:bottom w:val="single" w:sz="4" w:space="0" w:color="auto"/>
              <w:right w:val="single" w:sz="4" w:space="0" w:color="auto"/>
            </w:tcBorders>
            <w:vAlign w:val="center"/>
          </w:tcPr>
          <w:p w14:paraId="4581A76C" w14:textId="53DBEF23"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poza pasem drogowym</w:t>
            </w:r>
          </w:p>
        </w:tc>
        <w:tc>
          <w:tcPr>
            <w:tcW w:w="1250" w:type="dxa"/>
            <w:tcBorders>
              <w:top w:val="single" w:sz="4" w:space="0" w:color="auto"/>
              <w:left w:val="nil"/>
              <w:bottom w:val="single" w:sz="4" w:space="0" w:color="auto"/>
              <w:right w:val="single" w:sz="4" w:space="0" w:color="auto"/>
            </w:tcBorders>
            <w:vAlign w:val="center"/>
          </w:tcPr>
          <w:p w14:paraId="1A00C65C" w14:textId="54D71A58"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6</w:t>
            </w:r>
          </w:p>
        </w:tc>
        <w:tc>
          <w:tcPr>
            <w:tcW w:w="997" w:type="dxa"/>
            <w:tcBorders>
              <w:top w:val="single" w:sz="4" w:space="0" w:color="auto"/>
              <w:left w:val="nil"/>
              <w:bottom w:val="single" w:sz="4" w:space="0" w:color="auto"/>
              <w:right w:val="single" w:sz="4" w:space="0" w:color="auto"/>
            </w:tcBorders>
            <w:vAlign w:val="center"/>
          </w:tcPr>
          <w:p w14:paraId="2AC66F05" w14:textId="77777777"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2</w:t>
            </w:r>
          </w:p>
        </w:tc>
        <w:tc>
          <w:tcPr>
            <w:tcW w:w="1286" w:type="dxa"/>
            <w:tcBorders>
              <w:top w:val="single" w:sz="4" w:space="0" w:color="auto"/>
              <w:left w:val="nil"/>
              <w:bottom w:val="single" w:sz="4" w:space="0" w:color="auto"/>
              <w:right w:val="single" w:sz="4" w:space="0" w:color="auto"/>
            </w:tcBorders>
            <w:vAlign w:val="center"/>
          </w:tcPr>
          <w:p w14:paraId="199DE41E" w14:textId="778B856A" w:rsidR="00EB59D8" w:rsidRPr="0027513E" w:rsidRDefault="00EB59D8" w:rsidP="00605EFF">
            <w:pPr>
              <w:jc w:val="center"/>
              <w:rPr>
                <w:rFonts w:asciiTheme="minorHAnsi" w:hAnsiTheme="minorHAnsi" w:cstheme="minorHAnsi"/>
                <w:color w:val="000000"/>
              </w:rPr>
            </w:pPr>
            <w:r>
              <w:rPr>
                <w:rFonts w:asciiTheme="minorHAnsi" w:hAnsiTheme="minorHAnsi" w:cstheme="minorHAnsi"/>
                <w:color w:val="000000"/>
              </w:rPr>
              <w:t>3</w:t>
            </w:r>
          </w:p>
        </w:tc>
        <w:tc>
          <w:tcPr>
            <w:tcW w:w="1568" w:type="dxa"/>
            <w:tcBorders>
              <w:top w:val="single" w:sz="4" w:space="0" w:color="auto"/>
              <w:left w:val="nil"/>
              <w:bottom w:val="single" w:sz="4" w:space="0" w:color="auto"/>
              <w:right w:val="single" w:sz="4" w:space="0" w:color="auto"/>
            </w:tcBorders>
            <w:vAlign w:val="center"/>
          </w:tcPr>
          <w:p w14:paraId="6310DABF" w14:textId="5E608AB5" w:rsidR="00EB59D8" w:rsidRPr="0027513E" w:rsidRDefault="00CB511D" w:rsidP="00605EFF">
            <w:pPr>
              <w:pStyle w:val="Akapitzlist"/>
              <w:numPr>
                <w:ilvl w:val="0"/>
                <w:numId w:val="6"/>
              </w:numPr>
              <w:ind w:left="220" w:hanging="246"/>
              <w:rPr>
                <w:rFonts w:asciiTheme="minorHAnsi" w:hAnsiTheme="minorHAnsi" w:cstheme="minorHAnsi"/>
                <w:color w:val="000000"/>
              </w:rPr>
            </w:pPr>
            <w:r>
              <w:rPr>
                <w:rFonts w:asciiTheme="minorHAnsi" w:hAnsiTheme="minorHAnsi" w:cstheme="minorHAnsi"/>
                <w:color w:val="000000"/>
              </w:rPr>
              <w:t xml:space="preserve"> </w:t>
            </w:r>
            <w:r w:rsidR="00EB59D8" w:rsidRPr="0027513E">
              <w:rPr>
                <w:rFonts w:asciiTheme="minorHAnsi" w:hAnsiTheme="minorHAnsi" w:cstheme="minorHAnsi"/>
                <w:color w:val="000000"/>
              </w:rPr>
              <w:t>kwiaty, stroiki okazjonalne</w:t>
            </w:r>
            <w:r>
              <w:rPr>
                <w:rFonts w:asciiTheme="minorHAnsi" w:hAnsiTheme="minorHAnsi" w:cstheme="minorHAnsi"/>
                <w:color w:val="000000"/>
              </w:rPr>
              <w:br/>
            </w:r>
            <w:r w:rsidR="00EB59D8" w:rsidRPr="0027513E">
              <w:rPr>
                <w:rFonts w:asciiTheme="minorHAnsi" w:hAnsiTheme="minorHAnsi" w:cstheme="minorHAnsi"/>
                <w:color w:val="000000"/>
              </w:rPr>
              <w:t xml:space="preserve">i </w:t>
            </w:r>
            <w:r>
              <w:rPr>
                <w:rFonts w:asciiTheme="minorHAnsi" w:hAnsiTheme="minorHAnsi" w:cstheme="minorHAnsi"/>
                <w:color w:val="000000"/>
              </w:rPr>
              <w:t>ś</w:t>
            </w:r>
            <w:r w:rsidR="00EB59D8" w:rsidRPr="0027513E">
              <w:rPr>
                <w:rFonts w:asciiTheme="minorHAnsi" w:hAnsiTheme="minorHAnsi" w:cstheme="minorHAnsi"/>
                <w:color w:val="000000"/>
              </w:rPr>
              <w:t>wiąteczne</w:t>
            </w:r>
          </w:p>
          <w:p w14:paraId="59450972" w14:textId="14A21852" w:rsidR="00EB59D8" w:rsidRPr="0027513E" w:rsidRDefault="00CB511D" w:rsidP="00605EFF">
            <w:pPr>
              <w:pStyle w:val="Akapitzlist"/>
              <w:numPr>
                <w:ilvl w:val="0"/>
                <w:numId w:val="6"/>
              </w:numPr>
              <w:ind w:left="220" w:hanging="246"/>
              <w:rPr>
                <w:rFonts w:asciiTheme="minorHAnsi" w:hAnsiTheme="minorHAnsi" w:cstheme="minorHAnsi"/>
                <w:color w:val="000000"/>
              </w:rPr>
            </w:pPr>
            <w:r>
              <w:rPr>
                <w:rFonts w:asciiTheme="minorHAnsi" w:hAnsiTheme="minorHAnsi" w:cstheme="minorHAnsi"/>
                <w:color w:val="000000"/>
              </w:rPr>
              <w:t xml:space="preserve"> </w:t>
            </w:r>
            <w:r w:rsidR="00EB59D8" w:rsidRPr="0027513E">
              <w:rPr>
                <w:rFonts w:asciiTheme="minorHAnsi" w:hAnsiTheme="minorHAnsi" w:cstheme="minorHAnsi"/>
                <w:color w:val="000000"/>
              </w:rPr>
              <w:t>owoce sezonowe</w:t>
            </w:r>
          </w:p>
        </w:tc>
        <w:tc>
          <w:tcPr>
            <w:tcW w:w="1266" w:type="dxa"/>
            <w:tcBorders>
              <w:top w:val="single" w:sz="4" w:space="0" w:color="auto"/>
              <w:left w:val="nil"/>
              <w:bottom w:val="single" w:sz="4" w:space="0" w:color="auto"/>
              <w:right w:val="single" w:sz="4" w:space="0" w:color="auto"/>
            </w:tcBorders>
            <w:vAlign w:val="center"/>
          </w:tcPr>
          <w:p w14:paraId="59197CC1" w14:textId="5944A9DE" w:rsidR="00EB59D8" w:rsidRPr="0027513E" w:rsidRDefault="00EB59D8" w:rsidP="00681BFF">
            <w:pPr>
              <w:pStyle w:val="Akapitzlist"/>
              <w:numPr>
                <w:ilvl w:val="0"/>
                <w:numId w:val="7"/>
              </w:numPr>
              <w:spacing w:after="480"/>
              <w:ind w:left="142" w:hanging="187"/>
              <w:contextualSpacing w:val="0"/>
              <w:rPr>
                <w:rFonts w:asciiTheme="minorHAnsi" w:hAnsiTheme="minorHAnsi" w:cstheme="minorHAnsi"/>
                <w:color w:val="000000"/>
              </w:rPr>
            </w:pPr>
            <w:r w:rsidRPr="0027513E">
              <w:rPr>
                <w:rFonts w:asciiTheme="minorHAnsi" w:hAnsiTheme="minorHAnsi" w:cstheme="minorHAnsi"/>
                <w:color w:val="000000"/>
              </w:rPr>
              <w:t>całoroczny</w:t>
            </w:r>
          </w:p>
          <w:p w14:paraId="48883D3F" w14:textId="58A9D591" w:rsidR="00EB59D8" w:rsidRPr="0027513E" w:rsidRDefault="00EB59D8" w:rsidP="00605EFF">
            <w:pPr>
              <w:pStyle w:val="Akapitzlist"/>
              <w:numPr>
                <w:ilvl w:val="0"/>
                <w:numId w:val="7"/>
              </w:numPr>
              <w:ind w:left="138" w:hanging="185"/>
              <w:rPr>
                <w:rFonts w:asciiTheme="minorHAnsi" w:hAnsiTheme="minorHAnsi" w:cstheme="minorHAnsi"/>
                <w:color w:val="000000"/>
              </w:rPr>
            </w:pPr>
            <w:r w:rsidRPr="0027513E">
              <w:rPr>
                <w:rFonts w:asciiTheme="minorHAnsi" w:hAnsiTheme="minorHAnsi" w:cstheme="minorHAnsi"/>
                <w:color w:val="000000"/>
              </w:rPr>
              <w:t>01.05-31.10</w:t>
            </w:r>
          </w:p>
        </w:tc>
        <w:tc>
          <w:tcPr>
            <w:tcW w:w="1130" w:type="dxa"/>
            <w:tcBorders>
              <w:top w:val="single" w:sz="4" w:space="0" w:color="auto"/>
              <w:left w:val="nil"/>
              <w:bottom w:val="single" w:sz="4" w:space="0" w:color="auto"/>
              <w:right w:val="single" w:sz="4" w:space="0" w:color="auto"/>
            </w:tcBorders>
            <w:vAlign w:val="center"/>
          </w:tcPr>
          <w:p w14:paraId="781452E1" w14:textId="13431F8C" w:rsidR="00681BFF" w:rsidRDefault="00EB59D8" w:rsidP="00681BFF">
            <w:pPr>
              <w:jc w:val="center"/>
              <w:rPr>
                <w:rFonts w:asciiTheme="minorHAnsi" w:hAnsiTheme="minorHAnsi" w:cstheme="minorHAnsi"/>
                <w:color w:val="000000"/>
              </w:rPr>
            </w:pPr>
            <w:r>
              <w:rPr>
                <w:rFonts w:asciiTheme="minorHAnsi" w:hAnsiTheme="minorHAnsi" w:cstheme="minorHAnsi"/>
                <w:color w:val="000000"/>
              </w:rPr>
              <w:t>ZTP</w:t>
            </w:r>
          </w:p>
          <w:p w14:paraId="08E82058" w14:textId="1894C844" w:rsidR="00EB59D8" w:rsidRPr="00EB59D8" w:rsidRDefault="00EB59D8" w:rsidP="00681BFF">
            <w:pPr>
              <w:jc w:val="center"/>
              <w:rPr>
                <w:rFonts w:asciiTheme="minorHAnsi" w:hAnsiTheme="minorHAnsi" w:cstheme="minorHAnsi"/>
                <w:color w:val="000000"/>
              </w:rPr>
            </w:pPr>
            <w:r>
              <w:rPr>
                <w:rFonts w:asciiTheme="minorHAnsi" w:hAnsiTheme="minorHAnsi" w:cstheme="minorHAnsi"/>
                <w:color w:val="000000"/>
              </w:rPr>
              <w:t>(22 277 05 31</w:t>
            </w:r>
            <w:r w:rsidR="00681BFF">
              <w:rPr>
                <w:rFonts w:asciiTheme="minorHAnsi" w:hAnsiTheme="minorHAnsi" w:cstheme="minorHAnsi"/>
                <w:color w:val="000000"/>
              </w:rPr>
              <w:t>)</w:t>
            </w:r>
          </w:p>
        </w:tc>
      </w:tr>
      <w:tr w:rsidR="00CB511D" w:rsidRPr="0027513E" w14:paraId="42F8B4BD" w14:textId="02847691" w:rsidTr="00481218">
        <w:trPr>
          <w:trHeight w:val="1002"/>
        </w:trPr>
        <w:tc>
          <w:tcPr>
            <w:tcW w:w="404" w:type="dxa"/>
            <w:tcBorders>
              <w:top w:val="single" w:sz="4" w:space="0" w:color="auto"/>
              <w:left w:val="single" w:sz="4" w:space="0" w:color="auto"/>
              <w:bottom w:val="single" w:sz="4" w:space="0" w:color="auto"/>
              <w:right w:val="single" w:sz="4" w:space="0" w:color="auto"/>
            </w:tcBorders>
            <w:vAlign w:val="center"/>
          </w:tcPr>
          <w:p w14:paraId="49DA33CA" w14:textId="3E3F2E35"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20</w:t>
            </w:r>
          </w:p>
        </w:tc>
        <w:tc>
          <w:tcPr>
            <w:tcW w:w="1576" w:type="dxa"/>
            <w:tcBorders>
              <w:top w:val="single" w:sz="4" w:space="0" w:color="auto"/>
              <w:left w:val="single" w:sz="4" w:space="0" w:color="auto"/>
              <w:bottom w:val="single" w:sz="4" w:space="0" w:color="auto"/>
              <w:right w:val="single" w:sz="4" w:space="0" w:color="auto"/>
            </w:tcBorders>
            <w:vAlign w:val="center"/>
          </w:tcPr>
          <w:p w14:paraId="5301A133" w14:textId="0892024B" w:rsidR="00EB59D8" w:rsidRPr="0027513E" w:rsidRDefault="00EB59D8" w:rsidP="00605EFF">
            <w:pPr>
              <w:rPr>
                <w:rFonts w:asciiTheme="minorHAnsi" w:hAnsiTheme="minorHAnsi" w:cstheme="minorHAnsi"/>
                <w:color w:val="000000"/>
              </w:rPr>
            </w:pPr>
            <w:r w:rsidRPr="0027513E">
              <w:rPr>
                <w:rFonts w:asciiTheme="minorHAnsi" w:hAnsiTheme="minorHAnsi" w:cstheme="minorHAnsi"/>
                <w:color w:val="000000"/>
              </w:rPr>
              <w:t>ul. Żurawia w rejonie ul. Brackiej (dz. ew. nr 127/1, ob. 5-05-02</w:t>
            </w:r>
            <w:r>
              <w:rPr>
                <w:rFonts w:asciiTheme="minorHAnsi" w:hAnsiTheme="minorHAnsi" w:cstheme="minorHAnsi"/>
                <w:color w:val="000000"/>
              </w:rPr>
              <w:t>)</w:t>
            </w:r>
            <w:r w:rsidRPr="0027513E">
              <w:rPr>
                <w:rFonts w:asciiTheme="minorHAnsi" w:hAnsiTheme="minorHAnsi" w:cstheme="minorHAnsi"/>
                <w:color w:val="000000"/>
              </w:rPr>
              <w:t xml:space="preserve"> </w:t>
            </w:r>
          </w:p>
        </w:tc>
        <w:tc>
          <w:tcPr>
            <w:tcW w:w="1145" w:type="dxa"/>
            <w:tcBorders>
              <w:top w:val="single" w:sz="4" w:space="0" w:color="auto"/>
              <w:left w:val="nil"/>
              <w:bottom w:val="single" w:sz="4" w:space="0" w:color="auto"/>
              <w:right w:val="single" w:sz="4" w:space="0" w:color="auto"/>
            </w:tcBorders>
            <w:vAlign w:val="center"/>
          </w:tcPr>
          <w:p w14:paraId="0092130C" w14:textId="18CFCC45"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w pasie drogowym</w:t>
            </w:r>
          </w:p>
        </w:tc>
        <w:tc>
          <w:tcPr>
            <w:tcW w:w="1250" w:type="dxa"/>
            <w:tcBorders>
              <w:top w:val="single" w:sz="4" w:space="0" w:color="auto"/>
              <w:left w:val="nil"/>
              <w:bottom w:val="single" w:sz="4" w:space="0" w:color="auto"/>
              <w:right w:val="single" w:sz="4" w:space="0" w:color="auto"/>
            </w:tcBorders>
            <w:vAlign w:val="center"/>
          </w:tcPr>
          <w:p w14:paraId="7EF16DF3" w14:textId="304636A2"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2</w:t>
            </w:r>
          </w:p>
        </w:tc>
        <w:tc>
          <w:tcPr>
            <w:tcW w:w="997" w:type="dxa"/>
            <w:tcBorders>
              <w:top w:val="single" w:sz="4" w:space="0" w:color="auto"/>
              <w:left w:val="nil"/>
              <w:bottom w:val="single" w:sz="4" w:space="0" w:color="auto"/>
              <w:right w:val="single" w:sz="4" w:space="0" w:color="auto"/>
            </w:tcBorders>
            <w:vAlign w:val="center"/>
          </w:tcPr>
          <w:p w14:paraId="0F140522" w14:textId="00EF6326"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1</w:t>
            </w:r>
          </w:p>
        </w:tc>
        <w:tc>
          <w:tcPr>
            <w:tcW w:w="1286" w:type="dxa"/>
            <w:tcBorders>
              <w:top w:val="single" w:sz="4" w:space="0" w:color="auto"/>
              <w:left w:val="nil"/>
              <w:bottom w:val="single" w:sz="4" w:space="0" w:color="auto"/>
              <w:right w:val="single" w:sz="4" w:space="0" w:color="auto"/>
            </w:tcBorders>
            <w:vAlign w:val="center"/>
          </w:tcPr>
          <w:p w14:paraId="0E15A021" w14:textId="0273B4F4" w:rsidR="00EB59D8" w:rsidRPr="0027513E" w:rsidRDefault="00EB59D8" w:rsidP="00605EFF">
            <w:pPr>
              <w:jc w:val="center"/>
              <w:rPr>
                <w:rFonts w:asciiTheme="minorHAnsi" w:hAnsiTheme="minorHAnsi" w:cstheme="minorHAnsi"/>
                <w:color w:val="000000"/>
              </w:rPr>
            </w:pPr>
            <w:r w:rsidRPr="0027513E">
              <w:rPr>
                <w:rFonts w:asciiTheme="minorHAnsi" w:hAnsiTheme="minorHAnsi" w:cstheme="minorHAnsi"/>
                <w:color w:val="000000"/>
              </w:rPr>
              <w:t>2</w:t>
            </w:r>
          </w:p>
        </w:tc>
        <w:tc>
          <w:tcPr>
            <w:tcW w:w="1568" w:type="dxa"/>
            <w:tcBorders>
              <w:top w:val="single" w:sz="4" w:space="0" w:color="auto"/>
              <w:left w:val="nil"/>
              <w:bottom w:val="single" w:sz="4" w:space="0" w:color="auto"/>
              <w:right w:val="single" w:sz="4" w:space="0" w:color="auto"/>
            </w:tcBorders>
            <w:vAlign w:val="center"/>
          </w:tcPr>
          <w:p w14:paraId="6EACBCFF" w14:textId="1E5C6902" w:rsidR="00EB59D8" w:rsidRPr="0027513E" w:rsidRDefault="00EB59D8" w:rsidP="00605EFF">
            <w:pPr>
              <w:ind w:left="4"/>
              <w:rPr>
                <w:rFonts w:asciiTheme="minorHAnsi" w:hAnsiTheme="minorHAnsi" w:cstheme="minorHAnsi"/>
                <w:color w:val="000000"/>
              </w:rPr>
            </w:pPr>
            <w:r w:rsidRPr="0027513E">
              <w:rPr>
                <w:rFonts w:asciiTheme="minorHAnsi" w:hAnsiTheme="minorHAnsi" w:cstheme="minorHAnsi"/>
                <w:color w:val="000000"/>
              </w:rPr>
              <w:t xml:space="preserve">kwiaty, stroiki okazjonalne </w:t>
            </w:r>
            <w:r>
              <w:rPr>
                <w:rFonts w:asciiTheme="minorHAnsi" w:hAnsiTheme="minorHAnsi" w:cstheme="minorHAnsi"/>
                <w:color w:val="000000"/>
              </w:rPr>
              <w:br/>
            </w:r>
            <w:r w:rsidRPr="0027513E">
              <w:rPr>
                <w:rFonts w:asciiTheme="minorHAnsi" w:hAnsiTheme="minorHAnsi" w:cstheme="minorHAnsi"/>
                <w:color w:val="000000"/>
              </w:rPr>
              <w:t xml:space="preserve">i świąteczne </w:t>
            </w:r>
          </w:p>
        </w:tc>
        <w:tc>
          <w:tcPr>
            <w:tcW w:w="1266" w:type="dxa"/>
            <w:tcBorders>
              <w:top w:val="single" w:sz="4" w:space="0" w:color="auto"/>
              <w:left w:val="nil"/>
              <w:bottom w:val="single" w:sz="4" w:space="0" w:color="auto"/>
              <w:right w:val="single" w:sz="4" w:space="0" w:color="auto"/>
            </w:tcBorders>
            <w:vAlign w:val="center"/>
          </w:tcPr>
          <w:p w14:paraId="73DB6683" w14:textId="189A9F9E" w:rsidR="00EB59D8" w:rsidRPr="0027513E" w:rsidRDefault="00EB59D8" w:rsidP="00605EFF">
            <w:pPr>
              <w:rPr>
                <w:rFonts w:asciiTheme="minorHAnsi" w:hAnsiTheme="minorHAnsi" w:cstheme="minorHAnsi"/>
                <w:color w:val="000000"/>
              </w:rPr>
            </w:pPr>
            <w:r w:rsidRPr="0027513E">
              <w:rPr>
                <w:rFonts w:asciiTheme="minorHAnsi" w:hAnsiTheme="minorHAnsi" w:cstheme="minorHAnsi"/>
                <w:color w:val="000000"/>
              </w:rPr>
              <w:t xml:space="preserve">całoroczny  </w:t>
            </w:r>
          </w:p>
        </w:tc>
        <w:tc>
          <w:tcPr>
            <w:tcW w:w="1130" w:type="dxa"/>
            <w:tcBorders>
              <w:top w:val="single" w:sz="4" w:space="0" w:color="auto"/>
              <w:left w:val="nil"/>
              <w:bottom w:val="single" w:sz="4" w:space="0" w:color="auto"/>
              <w:right w:val="single" w:sz="4" w:space="0" w:color="auto"/>
            </w:tcBorders>
            <w:vAlign w:val="center"/>
          </w:tcPr>
          <w:p w14:paraId="5EE92248" w14:textId="77777777" w:rsidR="00681BFF" w:rsidRDefault="00EB59D8" w:rsidP="00681BFF">
            <w:pPr>
              <w:jc w:val="center"/>
              <w:rPr>
                <w:rFonts w:asciiTheme="minorHAnsi" w:hAnsiTheme="minorHAnsi" w:cstheme="minorHAnsi"/>
                <w:color w:val="000000"/>
              </w:rPr>
            </w:pPr>
            <w:r>
              <w:rPr>
                <w:rFonts w:asciiTheme="minorHAnsi" w:hAnsiTheme="minorHAnsi" w:cstheme="minorHAnsi"/>
                <w:color w:val="000000"/>
              </w:rPr>
              <w:t>ZTP</w:t>
            </w:r>
          </w:p>
          <w:p w14:paraId="2EC5512C" w14:textId="1ED3A8F4" w:rsidR="00EB59D8" w:rsidRPr="0027513E" w:rsidRDefault="00EB59D8" w:rsidP="00681BFF">
            <w:pPr>
              <w:jc w:val="center"/>
              <w:rPr>
                <w:rFonts w:asciiTheme="minorHAnsi" w:hAnsiTheme="minorHAnsi" w:cstheme="minorHAnsi"/>
                <w:color w:val="000000"/>
              </w:rPr>
            </w:pPr>
            <w:r>
              <w:rPr>
                <w:rFonts w:asciiTheme="minorHAnsi" w:hAnsiTheme="minorHAnsi" w:cstheme="minorHAnsi"/>
                <w:color w:val="000000"/>
              </w:rPr>
              <w:t>(22 277 05 31</w:t>
            </w:r>
            <w:r w:rsidR="00681BFF">
              <w:rPr>
                <w:rFonts w:asciiTheme="minorHAnsi" w:hAnsiTheme="minorHAnsi" w:cstheme="minorHAnsi"/>
                <w:color w:val="000000"/>
              </w:rPr>
              <w:t>)</w:t>
            </w:r>
          </w:p>
        </w:tc>
      </w:tr>
    </w:tbl>
    <w:p w14:paraId="66A86F5D" w14:textId="77777777" w:rsidR="000461EA" w:rsidRPr="0027513E" w:rsidRDefault="00054D9C" w:rsidP="004C77E1">
      <w:pPr>
        <w:spacing w:before="240" w:after="240" w:line="276" w:lineRule="auto"/>
        <w:ind w:left="567"/>
        <w:jc w:val="both"/>
        <w:rPr>
          <w:rFonts w:asciiTheme="minorHAnsi" w:hAnsiTheme="minorHAnsi" w:cstheme="minorHAnsi"/>
          <w:sz w:val="22"/>
          <w:szCs w:val="22"/>
        </w:rPr>
      </w:pPr>
      <w:r w:rsidRPr="0027513E">
        <w:rPr>
          <w:rFonts w:asciiTheme="minorHAnsi" w:hAnsiTheme="minorHAnsi" w:cstheme="minorHAnsi"/>
          <w:bCs/>
          <w:sz w:val="22"/>
          <w:szCs w:val="22"/>
        </w:rPr>
        <w:t xml:space="preserve">2. </w:t>
      </w:r>
      <w:r w:rsidRPr="0027513E">
        <w:rPr>
          <w:rFonts w:asciiTheme="minorHAnsi" w:hAnsiTheme="minorHAnsi" w:cstheme="minorHAnsi"/>
          <w:sz w:val="22"/>
          <w:szCs w:val="22"/>
        </w:rPr>
        <w:t xml:space="preserve">Uchwałę przekazuje się </w:t>
      </w:r>
      <w:r w:rsidR="000461EA" w:rsidRPr="0027513E">
        <w:rPr>
          <w:rFonts w:asciiTheme="minorHAnsi" w:hAnsiTheme="minorHAnsi" w:cstheme="minorHAnsi"/>
          <w:sz w:val="22"/>
          <w:szCs w:val="22"/>
        </w:rPr>
        <w:t>Prezydentowi m.st. Warszawy.</w:t>
      </w:r>
    </w:p>
    <w:p w14:paraId="58FF2B0B" w14:textId="1B751AC8" w:rsidR="001E43B1" w:rsidRPr="0027513E" w:rsidRDefault="00815201" w:rsidP="001E43B1">
      <w:pPr>
        <w:pStyle w:val="Bezodstpw"/>
        <w:spacing w:line="300" w:lineRule="auto"/>
        <w:ind w:firstLine="567"/>
        <w:rPr>
          <w:rFonts w:asciiTheme="minorHAnsi" w:hAnsiTheme="minorHAnsi" w:cstheme="minorHAnsi"/>
          <w:sz w:val="22"/>
          <w:szCs w:val="22"/>
        </w:rPr>
      </w:pPr>
      <w:r w:rsidRPr="0027513E">
        <w:rPr>
          <w:rFonts w:asciiTheme="minorHAnsi" w:hAnsiTheme="minorHAnsi" w:cstheme="minorHAnsi"/>
          <w:b/>
          <w:color w:val="1B1B1B"/>
          <w:sz w:val="22"/>
          <w:szCs w:val="22"/>
        </w:rPr>
        <w:t>§ 2</w:t>
      </w:r>
      <w:r w:rsidRPr="0027513E">
        <w:rPr>
          <w:rFonts w:asciiTheme="minorHAnsi" w:hAnsiTheme="minorHAnsi" w:cstheme="minorHAnsi"/>
          <w:color w:val="1B1B1B"/>
          <w:sz w:val="22"/>
          <w:szCs w:val="22"/>
        </w:rPr>
        <w:t>. N</w:t>
      </w:r>
      <w:r w:rsidR="00054D9C" w:rsidRPr="0027513E">
        <w:rPr>
          <w:rFonts w:asciiTheme="minorHAnsi" w:hAnsiTheme="minorHAnsi" w:cstheme="minorHAnsi"/>
          <w:sz w:val="22"/>
          <w:szCs w:val="22"/>
        </w:rPr>
        <w:t>adzór nad wykonaniem uchwały powierza się Burmistrzowi Dzielnicy Śródmieście</w:t>
      </w:r>
    </w:p>
    <w:p w14:paraId="337D7113" w14:textId="388D8558" w:rsidR="00580BCD" w:rsidRPr="0027513E" w:rsidRDefault="00054D9C" w:rsidP="001E43B1">
      <w:pPr>
        <w:pStyle w:val="Bezodstpw"/>
        <w:spacing w:after="240" w:line="300" w:lineRule="auto"/>
        <w:rPr>
          <w:rFonts w:asciiTheme="minorHAnsi" w:hAnsiTheme="minorHAnsi" w:cstheme="minorHAnsi"/>
          <w:sz w:val="22"/>
          <w:szCs w:val="22"/>
        </w:rPr>
      </w:pPr>
      <w:r w:rsidRPr="0027513E">
        <w:rPr>
          <w:rFonts w:asciiTheme="minorHAnsi" w:hAnsiTheme="minorHAnsi" w:cstheme="minorHAnsi"/>
          <w:sz w:val="22"/>
          <w:szCs w:val="22"/>
        </w:rPr>
        <w:t>m. st. Warszawy</w:t>
      </w:r>
      <w:r w:rsidR="00EA3FAD" w:rsidRPr="0027513E">
        <w:rPr>
          <w:rFonts w:asciiTheme="minorHAnsi" w:hAnsiTheme="minorHAnsi" w:cstheme="minorHAnsi"/>
          <w:sz w:val="22"/>
          <w:szCs w:val="22"/>
        </w:rPr>
        <w:t>, Dyrektorowi Zarządu Terenów Publicznych</w:t>
      </w:r>
      <w:r w:rsidR="00C65755" w:rsidRPr="0027513E">
        <w:rPr>
          <w:rFonts w:asciiTheme="minorHAnsi" w:hAnsiTheme="minorHAnsi" w:cstheme="minorHAnsi"/>
          <w:sz w:val="22"/>
          <w:szCs w:val="22"/>
        </w:rPr>
        <w:t>.</w:t>
      </w:r>
    </w:p>
    <w:p w14:paraId="26455986" w14:textId="6C1414B9" w:rsidR="0024288B" w:rsidRPr="0027513E" w:rsidRDefault="00EA75E3" w:rsidP="004C77E1">
      <w:pPr>
        <w:spacing w:after="240" w:line="276" w:lineRule="auto"/>
        <w:ind w:firstLine="567"/>
        <w:rPr>
          <w:rFonts w:asciiTheme="minorHAnsi" w:hAnsiTheme="minorHAnsi" w:cstheme="minorHAnsi"/>
          <w:sz w:val="22"/>
          <w:szCs w:val="22"/>
        </w:rPr>
      </w:pPr>
      <w:r w:rsidRPr="0027513E">
        <w:rPr>
          <w:rFonts w:asciiTheme="minorHAnsi" w:hAnsiTheme="minorHAnsi" w:cstheme="minorHAnsi"/>
          <w:b/>
          <w:bCs/>
          <w:sz w:val="22"/>
          <w:szCs w:val="22"/>
        </w:rPr>
        <w:t>§ 4.</w:t>
      </w:r>
      <w:r w:rsidR="0024288B" w:rsidRPr="0027513E">
        <w:rPr>
          <w:rFonts w:asciiTheme="minorHAnsi" w:hAnsiTheme="minorHAnsi" w:cstheme="minorHAnsi"/>
          <w:sz w:val="22"/>
          <w:szCs w:val="22"/>
        </w:rPr>
        <w:t>1. Uchwała podlega publikacji w Biuletynie Informacji Publicznej Miasta Stołecznego Warszawy</w:t>
      </w:r>
      <w:r w:rsidR="0009015F" w:rsidRPr="0027513E">
        <w:rPr>
          <w:rFonts w:asciiTheme="minorHAnsi" w:hAnsiTheme="minorHAnsi" w:cstheme="minorHAnsi"/>
          <w:sz w:val="22"/>
          <w:szCs w:val="22"/>
        </w:rPr>
        <w:t>.</w:t>
      </w:r>
    </w:p>
    <w:p w14:paraId="0C628C45" w14:textId="252ADE75" w:rsidR="00B13371" w:rsidRDefault="0024288B" w:rsidP="00302AF9">
      <w:pPr>
        <w:spacing w:after="240" w:line="276" w:lineRule="auto"/>
        <w:ind w:firstLine="567"/>
        <w:rPr>
          <w:rFonts w:asciiTheme="minorHAnsi" w:hAnsiTheme="minorHAnsi" w:cstheme="minorHAnsi"/>
          <w:sz w:val="22"/>
          <w:szCs w:val="22"/>
        </w:rPr>
      </w:pPr>
      <w:r w:rsidRPr="0027513E">
        <w:rPr>
          <w:rFonts w:asciiTheme="minorHAnsi" w:hAnsiTheme="minorHAnsi" w:cstheme="minorHAnsi"/>
          <w:sz w:val="22"/>
          <w:szCs w:val="22"/>
        </w:rPr>
        <w:t xml:space="preserve">2. </w:t>
      </w:r>
      <w:r w:rsidR="00054D9C" w:rsidRPr="0027513E">
        <w:rPr>
          <w:rFonts w:asciiTheme="minorHAnsi" w:hAnsiTheme="minorHAnsi" w:cstheme="minorHAnsi"/>
          <w:sz w:val="22"/>
          <w:szCs w:val="22"/>
        </w:rPr>
        <w:t>Uchwała wchodzi w życie z dniem podjęcia.</w:t>
      </w:r>
    </w:p>
    <w:p w14:paraId="33496A77" w14:textId="77777777" w:rsidR="00302AF9" w:rsidRDefault="00302AF9" w:rsidP="00302AF9">
      <w:pPr>
        <w:suppressAutoHyphens/>
        <w:ind w:firstLine="3969"/>
        <w:jc w:val="center"/>
        <w:rPr>
          <w:rFonts w:ascii="Calibri" w:hAnsi="Calibri" w:cs="Calibri"/>
          <w:b/>
          <w:bCs/>
        </w:rPr>
      </w:pPr>
      <w:r>
        <w:rPr>
          <w:rFonts w:ascii="Calibri" w:hAnsi="Calibri" w:cs="Calibri"/>
          <w:b/>
          <w:bCs/>
        </w:rPr>
        <w:t>Burmistrz</w:t>
      </w:r>
    </w:p>
    <w:p w14:paraId="228632A5" w14:textId="77777777" w:rsidR="00302AF9" w:rsidRDefault="00302AF9" w:rsidP="00302AF9">
      <w:pPr>
        <w:suppressAutoHyphens/>
        <w:ind w:firstLine="3969"/>
        <w:jc w:val="center"/>
        <w:rPr>
          <w:rFonts w:ascii="Calibri" w:hAnsi="Calibri" w:cs="Calibri"/>
          <w:b/>
          <w:bCs/>
        </w:rPr>
      </w:pPr>
      <w:r>
        <w:rPr>
          <w:rFonts w:ascii="Calibri" w:hAnsi="Calibri" w:cs="Calibri"/>
          <w:b/>
          <w:bCs/>
        </w:rPr>
        <w:t>Dzielnicy Śródmieście m.st. Warszawy</w:t>
      </w:r>
    </w:p>
    <w:p w14:paraId="1151AE80" w14:textId="77777777" w:rsidR="00302AF9" w:rsidRDefault="00302AF9" w:rsidP="00302AF9">
      <w:pPr>
        <w:suppressAutoHyphens/>
        <w:ind w:firstLine="3969"/>
        <w:jc w:val="center"/>
        <w:rPr>
          <w:rFonts w:ascii="Calibri" w:hAnsi="Calibri" w:cs="Calibri"/>
          <w:b/>
        </w:rPr>
      </w:pPr>
      <w:r>
        <w:rPr>
          <w:rFonts w:ascii="Calibri" w:hAnsi="Calibri" w:cs="Calibri"/>
          <w:b/>
        </w:rPr>
        <w:t>/-/</w:t>
      </w:r>
    </w:p>
    <w:p w14:paraId="0EA1A322" w14:textId="6ABA926A" w:rsidR="00302AF9" w:rsidRPr="00302AF9" w:rsidRDefault="00302AF9" w:rsidP="00302AF9">
      <w:pPr>
        <w:suppressAutoHyphens/>
        <w:ind w:firstLine="3969"/>
        <w:jc w:val="center"/>
        <w:rPr>
          <w:rFonts w:ascii="Calibri" w:hAnsi="Calibri" w:cs="Calibri"/>
          <w:b/>
          <w:bCs/>
        </w:rPr>
      </w:pPr>
      <w:r>
        <w:rPr>
          <w:rFonts w:ascii="Calibri" w:hAnsi="Calibri" w:cs="Calibri"/>
          <w:b/>
        </w:rPr>
        <w:t>Aleksander Ferens</w:t>
      </w:r>
    </w:p>
    <w:p w14:paraId="3BABDBE7" w14:textId="77777777" w:rsidR="002A1BB7" w:rsidRPr="0027513E" w:rsidRDefault="005823CE" w:rsidP="002A1BB7">
      <w:pPr>
        <w:pStyle w:val="Nagwek1"/>
        <w:spacing w:line="300" w:lineRule="auto"/>
        <w:jc w:val="center"/>
        <w:rPr>
          <w:rFonts w:asciiTheme="minorHAnsi" w:hAnsiTheme="minorHAnsi" w:cstheme="minorHAnsi"/>
          <w:b/>
          <w:bCs/>
          <w:color w:val="000000"/>
          <w:sz w:val="22"/>
          <w:szCs w:val="22"/>
          <w:lang w:eastAsia="en-US"/>
        </w:rPr>
      </w:pPr>
      <w:r w:rsidRPr="0027513E">
        <w:rPr>
          <w:rFonts w:asciiTheme="minorHAnsi" w:hAnsiTheme="minorHAnsi" w:cstheme="minorHAnsi"/>
          <w:sz w:val="22"/>
          <w:szCs w:val="22"/>
        </w:rPr>
        <w:br w:type="page"/>
      </w:r>
      <w:r w:rsidR="002A1BB7" w:rsidRPr="0027513E">
        <w:rPr>
          <w:rFonts w:asciiTheme="minorHAnsi" w:hAnsiTheme="minorHAnsi" w:cstheme="minorHAnsi"/>
          <w:b/>
          <w:bCs/>
          <w:color w:val="000000"/>
          <w:sz w:val="22"/>
          <w:szCs w:val="22"/>
          <w:lang w:eastAsia="en-US"/>
        </w:rPr>
        <w:lastRenderedPageBreak/>
        <w:t>UZASADNIENIE</w:t>
      </w:r>
    </w:p>
    <w:p w14:paraId="4B200688" w14:textId="33AE975F" w:rsidR="002A1BB7" w:rsidRPr="0027513E" w:rsidRDefault="002A1BB7" w:rsidP="002A1BB7">
      <w:pPr>
        <w:keepNext/>
        <w:keepLines/>
        <w:spacing w:line="300" w:lineRule="auto"/>
        <w:jc w:val="center"/>
        <w:outlineLvl w:val="0"/>
        <w:rPr>
          <w:rFonts w:asciiTheme="minorHAnsi" w:hAnsiTheme="minorHAnsi" w:cstheme="minorHAnsi"/>
          <w:b/>
          <w:bCs/>
          <w:color w:val="000000"/>
          <w:sz w:val="22"/>
          <w:szCs w:val="22"/>
          <w:lang w:eastAsia="en-US"/>
        </w:rPr>
      </w:pPr>
      <w:r w:rsidRPr="0027513E">
        <w:rPr>
          <w:rFonts w:asciiTheme="minorHAnsi" w:hAnsiTheme="minorHAnsi" w:cstheme="minorHAnsi"/>
          <w:b/>
          <w:bCs/>
          <w:color w:val="000000"/>
          <w:sz w:val="22"/>
          <w:szCs w:val="22"/>
          <w:lang w:eastAsia="en-US"/>
        </w:rPr>
        <w:t xml:space="preserve">DO UCHWAŁY NR </w:t>
      </w:r>
      <w:r w:rsidR="0021198E">
        <w:rPr>
          <w:rFonts w:asciiTheme="minorHAnsi" w:hAnsiTheme="minorHAnsi" w:cstheme="minorHAnsi"/>
          <w:b/>
          <w:bCs/>
          <w:color w:val="000000"/>
          <w:sz w:val="22"/>
          <w:szCs w:val="22"/>
          <w:lang w:eastAsia="en-US"/>
        </w:rPr>
        <w:t>1256</w:t>
      </w:r>
      <w:r w:rsidRPr="0027513E">
        <w:rPr>
          <w:rFonts w:asciiTheme="minorHAnsi" w:hAnsiTheme="minorHAnsi" w:cstheme="minorHAnsi"/>
          <w:b/>
          <w:bCs/>
          <w:color w:val="000000"/>
          <w:sz w:val="22"/>
          <w:szCs w:val="22"/>
          <w:lang w:eastAsia="en-US"/>
        </w:rPr>
        <w:t>/</w:t>
      </w:r>
      <w:r w:rsidR="0021198E">
        <w:rPr>
          <w:rFonts w:asciiTheme="minorHAnsi" w:hAnsiTheme="minorHAnsi" w:cstheme="minorHAnsi"/>
          <w:b/>
          <w:bCs/>
          <w:color w:val="000000"/>
          <w:sz w:val="22"/>
          <w:szCs w:val="22"/>
          <w:lang w:eastAsia="en-US"/>
        </w:rPr>
        <w:t>2024</w:t>
      </w:r>
    </w:p>
    <w:p w14:paraId="26A7728A" w14:textId="77777777" w:rsidR="002A1BB7" w:rsidRPr="0027513E" w:rsidRDefault="002A1BB7" w:rsidP="002A1BB7">
      <w:pPr>
        <w:keepNext/>
        <w:keepLines/>
        <w:spacing w:line="300" w:lineRule="auto"/>
        <w:jc w:val="center"/>
        <w:outlineLvl w:val="0"/>
        <w:rPr>
          <w:rFonts w:asciiTheme="minorHAnsi" w:hAnsiTheme="minorHAnsi" w:cstheme="minorHAnsi"/>
          <w:b/>
          <w:bCs/>
          <w:color w:val="000000"/>
          <w:sz w:val="22"/>
          <w:szCs w:val="22"/>
          <w:lang w:eastAsia="en-US"/>
        </w:rPr>
      </w:pPr>
      <w:r w:rsidRPr="0027513E">
        <w:rPr>
          <w:rFonts w:asciiTheme="minorHAnsi" w:hAnsiTheme="minorHAnsi" w:cstheme="minorHAnsi"/>
          <w:b/>
          <w:bCs/>
          <w:color w:val="000000"/>
          <w:sz w:val="22"/>
          <w:szCs w:val="22"/>
          <w:lang w:eastAsia="en-US"/>
        </w:rPr>
        <w:t>ZARZĄDU DZIELNICY ŚRÓDMIEŚCIE MIASTA STOŁECZNEGO WARSZAWY</w:t>
      </w:r>
    </w:p>
    <w:p w14:paraId="00E1D787" w14:textId="10555189" w:rsidR="002A1BB7" w:rsidRPr="0027513E" w:rsidRDefault="002A1BB7" w:rsidP="001E43B1">
      <w:pPr>
        <w:keepNext/>
        <w:keepLines/>
        <w:spacing w:after="240" w:line="300" w:lineRule="auto"/>
        <w:jc w:val="center"/>
        <w:outlineLvl w:val="0"/>
        <w:rPr>
          <w:rFonts w:asciiTheme="minorHAnsi" w:hAnsiTheme="minorHAnsi" w:cstheme="minorHAnsi"/>
          <w:b/>
          <w:bCs/>
          <w:color w:val="000000"/>
          <w:sz w:val="22"/>
          <w:szCs w:val="22"/>
          <w:lang w:eastAsia="en-US"/>
        </w:rPr>
      </w:pPr>
      <w:r w:rsidRPr="0027513E">
        <w:rPr>
          <w:rFonts w:asciiTheme="minorHAnsi" w:hAnsiTheme="minorHAnsi" w:cstheme="minorHAnsi"/>
          <w:b/>
          <w:bCs/>
          <w:color w:val="000000"/>
          <w:sz w:val="22"/>
          <w:szCs w:val="22"/>
          <w:lang w:eastAsia="en-US"/>
        </w:rPr>
        <w:t xml:space="preserve">z </w:t>
      </w:r>
      <w:r w:rsidR="0021198E">
        <w:rPr>
          <w:rFonts w:asciiTheme="minorHAnsi" w:hAnsiTheme="minorHAnsi" w:cstheme="minorHAnsi"/>
          <w:b/>
          <w:bCs/>
          <w:color w:val="000000"/>
          <w:sz w:val="22"/>
          <w:szCs w:val="22"/>
          <w:lang w:eastAsia="en-US"/>
        </w:rPr>
        <w:t>18 grudnia 2024</w:t>
      </w:r>
      <w:r w:rsidRPr="0027513E">
        <w:rPr>
          <w:rFonts w:asciiTheme="minorHAnsi" w:hAnsiTheme="minorHAnsi" w:cstheme="minorHAnsi"/>
          <w:b/>
          <w:bCs/>
          <w:color w:val="000000"/>
          <w:sz w:val="22"/>
          <w:szCs w:val="22"/>
          <w:lang w:eastAsia="en-US"/>
        </w:rPr>
        <w:t>. r.</w:t>
      </w:r>
    </w:p>
    <w:p w14:paraId="68A52388" w14:textId="7B8EAE4A" w:rsidR="0074467D" w:rsidRPr="0027513E" w:rsidRDefault="0074467D" w:rsidP="0074467D">
      <w:pPr>
        <w:pStyle w:val="Bezodstpw"/>
        <w:spacing w:after="240" w:line="300" w:lineRule="auto"/>
        <w:jc w:val="center"/>
        <w:rPr>
          <w:rFonts w:asciiTheme="minorHAnsi" w:hAnsiTheme="minorHAnsi" w:cstheme="minorHAnsi"/>
          <w:b/>
          <w:bCs/>
          <w:sz w:val="22"/>
          <w:szCs w:val="22"/>
        </w:rPr>
      </w:pPr>
      <w:r w:rsidRPr="0027513E">
        <w:rPr>
          <w:rFonts w:asciiTheme="minorHAnsi" w:hAnsiTheme="minorHAnsi" w:cstheme="minorHAnsi"/>
          <w:b/>
          <w:bCs/>
          <w:sz w:val="22"/>
          <w:szCs w:val="22"/>
        </w:rPr>
        <w:t>zmieniającej uchwałę w sprawie ustalenia wykazu miejsc na których dopuszcza się prowadzenie handlu obwoźnego na terenie Dzielnicy Śródmieście m. st. Warszawy.</w:t>
      </w:r>
    </w:p>
    <w:p w14:paraId="4DD345B6" w14:textId="2A9EA1EB" w:rsidR="0035170A" w:rsidRPr="0027513E" w:rsidRDefault="004205EC" w:rsidP="004C77E1">
      <w:pPr>
        <w:spacing w:after="240" w:line="300" w:lineRule="auto"/>
        <w:rPr>
          <w:rFonts w:asciiTheme="minorHAnsi" w:hAnsiTheme="minorHAnsi" w:cstheme="minorHAnsi"/>
          <w:sz w:val="22"/>
          <w:szCs w:val="22"/>
        </w:rPr>
      </w:pPr>
      <w:r w:rsidRPr="0027513E">
        <w:rPr>
          <w:rFonts w:asciiTheme="minorHAnsi" w:hAnsiTheme="minorHAnsi" w:cstheme="minorHAnsi"/>
          <w:sz w:val="22"/>
          <w:szCs w:val="22"/>
        </w:rPr>
        <w:t xml:space="preserve">Zgodnie z § 2 ust. 2 zasad prowadzenia handlu obwoźnego na terenie m.st. Warszawy stanowiących załącznik do Zarządzenia </w:t>
      </w:r>
      <w:r w:rsidR="0034696D" w:rsidRPr="0027513E">
        <w:rPr>
          <w:rFonts w:asciiTheme="minorHAnsi" w:hAnsiTheme="minorHAnsi" w:cstheme="minorHAnsi"/>
          <w:sz w:val="22"/>
          <w:szCs w:val="22"/>
        </w:rPr>
        <w:t>nr 1153/2008 Prezydenta miasta stołecznego Warszawy z dnia 10 stycznia 2008 r. w sprawie prowadzenia handlu obwoźnego na terenie m.st. Warszawy, Zarząd Dzielnicy Śródmieście m.st. Warszawy ustala w formie uchwały wykaz miejsc</w:t>
      </w:r>
      <w:r w:rsidR="00AC6E08" w:rsidRPr="0027513E">
        <w:rPr>
          <w:rFonts w:asciiTheme="minorHAnsi" w:hAnsiTheme="minorHAnsi" w:cstheme="minorHAnsi"/>
          <w:sz w:val="22"/>
          <w:szCs w:val="22"/>
        </w:rPr>
        <w:t xml:space="preserve"> w terminie do 30 kwietnia każdego roku kalendarzowego</w:t>
      </w:r>
      <w:r w:rsidR="00C65755" w:rsidRPr="0027513E">
        <w:rPr>
          <w:rFonts w:asciiTheme="minorHAnsi" w:hAnsiTheme="minorHAnsi" w:cstheme="minorHAnsi"/>
          <w:sz w:val="22"/>
          <w:szCs w:val="22"/>
        </w:rPr>
        <w:t>.</w:t>
      </w:r>
      <w:r w:rsidR="0035170A" w:rsidRPr="0027513E">
        <w:rPr>
          <w:rFonts w:asciiTheme="minorHAnsi" w:hAnsiTheme="minorHAnsi" w:cstheme="minorHAnsi"/>
          <w:sz w:val="22"/>
          <w:szCs w:val="22"/>
        </w:rPr>
        <w:t xml:space="preserve"> </w:t>
      </w:r>
      <w:r w:rsidR="0074467D" w:rsidRPr="0027513E">
        <w:rPr>
          <w:rFonts w:asciiTheme="minorHAnsi" w:hAnsiTheme="minorHAnsi" w:cstheme="minorHAnsi"/>
          <w:sz w:val="22"/>
          <w:szCs w:val="22"/>
        </w:rPr>
        <w:t>Zarząd Dzielnicy Śródmieście podjął uchwałę nr 659/2024 z dnia 18 września 2024 r. w sprawie ustalenia wykazu miejsc do prowadzenia handlu obwoźnego.</w:t>
      </w:r>
    </w:p>
    <w:p w14:paraId="493B6BF5" w14:textId="33CBA1E9" w:rsidR="0027513E" w:rsidRPr="0027513E" w:rsidRDefault="0027513E" w:rsidP="0027513E">
      <w:pPr>
        <w:spacing w:before="240" w:after="240" w:line="300" w:lineRule="auto"/>
        <w:rPr>
          <w:rFonts w:asciiTheme="minorHAnsi" w:hAnsiTheme="minorHAnsi" w:cstheme="minorHAnsi"/>
          <w:sz w:val="22"/>
          <w:szCs w:val="22"/>
        </w:rPr>
      </w:pPr>
      <w:r w:rsidRPr="0027513E">
        <w:rPr>
          <w:rFonts w:asciiTheme="minorHAnsi" w:hAnsiTheme="minorHAnsi" w:cstheme="minorHAnsi"/>
          <w:sz w:val="22"/>
          <w:szCs w:val="22"/>
        </w:rPr>
        <w:t>Proponowane zmiany w wykazie miejsc, na których dopuszcza się prowadzenie handlu obwoźnego na terenach, na których Zarząd Terenów Publicznych sprawuje zarząd bądź wykonuje funkcje i zadania zarządcy dróg publicznych, są konieczne ze względu na wejście w życie z dniem 29 grudnia 2024 r. postanowień prawa miejscowego, przyjętego przez Radę m.st. Warszawy uchwałą nr XCI/2981/2023 Rady m.st. Warszawy z dnia 7.12.2023 r. w sprawie utworzenia parku kulturowego „Historyczne Centrum Warszawy”, jak również z uwagi zmiany zachodzące przestrzeni publicznej w związku z realizacją programu Nowe Centrum Warszawy.</w:t>
      </w:r>
    </w:p>
    <w:p w14:paraId="07A96954" w14:textId="77777777" w:rsidR="0027513E" w:rsidRPr="0027513E" w:rsidRDefault="0027513E" w:rsidP="0027513E">
      <w:pPr>
        <w:spacing w:before="240" w:after="240" w:line="300" w:lineRule="auto"/>
        <w:rPr>
          <w:rFonts w:asciiTheme="minorHAnsi" w:hAnsiTheme="minorHAnsi" w:cstheme="minorHAnsi"/>
          <w:sz w:val="22"/>
          <w:szCs w:val="22"/>
        </w:rPr>
      </w:pPr>
      <w:r w:rsidRPr="0027513E">
        <w:rPr>
          <w:rFonts w:asciiTheme="minorHAnsi" w:hAnsiTheme="minorHAnsi" w:cstheme="minorHAnsi"/>
          <w:sz w:val="22"/>
          <w:szCs w:val="22"/>
        </w:rPr>
        <w:t>W pierwszej kolejności niezbędne jest dostosowanie zagospodarowania Rynku Starego Miasta do postanowień nowego prawa miejscowego. Akt ten w § 18 ust. 4 ogranicza maksymalną powierzchnię pojedynczego stoiska handlowego na obszarze parku kulturowego do 5 m</w:t>
      </w:r>
      <w:r w:rsidRPr="0027513E">
        <w:rPr>
          <w:rFonts w:asciiTheme="minorHAnsi" w:hAnsiTheme="minorHAnsi" w:cstheme="minorHAnsi"/>
          <w:sz w:val="22"/>
          <w:szCs w:val="22"/>
          <w:vertAlign w:val="superscript"/>
        </w:rPr>
        <w:t>2</w:t>
      </w:r>
      <w:r w:rsidRPr="0027513E">
        <w:rPr>
          <w:rFonts w:asciiTheme="minorHAnsi" w:hAnsiTheme="minorHAnsi" w:cstheme="minorHAnsi"/>
          <w:sz w:val="22"/>
          <w:szCs w:val="22"/>
        </w:rPr>
        <w:t>. Stąd proponujemy usunięcie z wykazu miejsc do handlu stanowiska o pow. 128 m</w:t>
      </w:r>
      <w:r w:rsidRPr="0027513E">
        <w:rPr>
          <w:rFonts w:asciiTheme="minorHAnsi" w:hAnsiTheme="minorHAnsi" w:cstheme="minorHAnsi"/>
          <w:sz w:val="22"/>
          <w:szCs w:val="22"/>
          <w:vertAlign w:val="superscript"/>
        </w:rPr>
        <w:t>2</w:t>
      </w:r>
      <w:r w:rsidRPr="0027513E">
        <w:rPr>
          <w:rFonts w:asciiTheme="minorHAnsi" w:hAnsiTheme="minorHAnsi" w:cstheme="minorHAnsi"/>
          <w:sz w:val="22"/>
          <w:szCs w:val="22"/>
        </w:rPr>
        <w:t>, przeznaczonego do ekspozycji i sprzedaży prac plastycznych i malarskich członków stowarzyszenia. Jednocześnie uchwała o parku kulturowym wyznacza w arkuszu nr 4 załącznika nr 4 dopuszczalne granice strefy ogródków gastronomicznych na Rynku Starego Miasta. Respektując powyższe, proponujemy usytuowanie stanowisk artystów plastyków na Rynku po stronie Dekerta, wolnej od działalności gastronomicznej. Zwiększenie liczby miejsc do 38 przy jednoczesnym ujednoliceniu wielkości do 3 m</w:t>
      </w:r>
      <w:r w:rsidRPr="0027513E">
        <w:rPr>
          <w:rFonts w:asciiTheme="minorHAnsi" w:hAnsiTheme="minorHAnsi" w:cstheme="minorHAnsi"/>
          <w:sz w:val="22"/>
          <w:szCs w:val="22"/>
          <w:vertAlign w:val="superscript"/>
        </w:rPr>
        <w:t>2</w:t>
      </w:r>
      <w:r w:rsidRPr="0027513E">
        <w:rPr>
          <w:rFonts w:asciiTheme="minorHAnsi" w:hAnsiTheme="minorHAnsi" w:cstheme="minorHAnsi"/>
          <w:sz w:val="22"/>
          <w:szCs w:val="22"/>
        </w:rPr>
        <w:t xml:space="preserve"> pozwoli na zaspokojenie potrzeb zarówno artystów indywidualnych , jak i członków stowarzyszenia, których liczba maleje z roku na rok. Dostosowujemy również dotychczasowe stanowisko o powierzchni 30 m</w:t>
      </w:r>
      <w:r w:rsidRPr="0027513E">
        <w:rPr>
          <w:rFonts w:asciiTheme="minorHAnsi" w:hAnsiTheme="minorHAnsi" w:cstheme="minorHAnsi"/>
          <w:sz w:val="22"/>
          <w:szCs w:val="22"/>
          <w:vertAlign w:val="superscript"/>
        </w:rPr>
        <w:t>2</w:t>
      </w:r>
      <w:r w:rsidRPr="0027513E">
        <w:rPr>
          <w:rFonts w:asciiTheme="minorHAnsi" w:hAnsiTheme="minorHAnsi" w:cstheme="minorHAnsi"/>
          <w:sz w:val="22"/>
          <w:szCs w:val="22"/>
        </w:rPr>
        <w:t xml:space="preserve"> na ul. Nowomiejskiej, wzdłuż Barbakanu po jego wewnętrznej stronie, zajmowane dotychczas przez inne stowarzyszenie artystów malarzy i rzeźbiarzy, zamieniając je na 10 stanowisk po 3 m</w:t>
      </w:r>
      <w:r w:rsidRPr="0027513E">
        <w:rPr>
          <w:rFonts w:asciiTheme="minorHAnsi" w:hAnsiTheme="minorHAnsi" w:cstheme="minorHAnsi"/>
          <w:sz w:val="22"/>
          <w:szCs w:val="22"/>
          <w:vertAlign w:val="superscript"/>
        </w:rPr>
        <w:t>2</w:t>
      </w:r>
      <w:r w:rsidRPr="0027513E">
        <w:rPr>
          <w:rFonts w:asciiTheme="minorHAnsi" w:hAnsiTheme="minorHAnsi" w:cstheme="minorHAnsi"/>
          <w:sz w:val="22"/>
          <w:szCs w:val="22"/>
        </w:rPr>
        <w:t>.</w:t>
      </w:r>
    </w:p>
    <w:p w14:paraId="093A6E65" w14:textId="77777777" w:rsidR="0027513E" w:rsidRPr="0027513E" w:rsidRDefault="0027513E" w:rsidP="0027513E">
      <w:pPr>
        <w:spacing w:before="240" w:line="300" w:lineRule="auto"/>
        <w:rPr>
          <w:rFonts w:asciiTheme="minorHAnsi" w:hAnsiTheme="minorHAnsi" w:cstheme="minorHAnsi"/>
          <w:sz w:val="22"/>
          <w:szCs w:val="22"/>
        </w:rPr>
      </w:pPr>
      <w:r w:rsidRPr="0027513E">
        <w:rPr>
          <w:rFonts w:asciiTheme="minorHAnsi" w:hAnsiTheme="minorHAnsi" w:cstheme="minorHAnsi"/>
          <w:sz w:val="22"/>
          <w:szCs w:val="22"/>
        </w:rPr>
        <w:t xml:space="preserve">Trzy dotychczasowe lokalizacje miejsc do handlu kwiatami i owocami sezonowymi, funkcjonujące jedynie do połowy 2023 r., wymagają usunięcia z wykazu. Nie jest możliwe ich dalsze funkcjonowanie z uwagi na zmienione uwarunkowania architektoniczne i przestrzenne ulic Chmielnej, Królewskiej przy Marszałkowskiej i Złotej. </w:t>
      </w:r>
    </w:p>
    <w:p w14:paraId="21A9D8FB" w14:textId="77777777" w:rsidR="0027513E" w:rsidRPr="0027513E" w:rsidRDefault="0027513E" w:rsidP="0027513E">
      <w:pPr>
        <w:spacing w:before="240" w:line="300" w:lineRule="auto"/>
        <w:rPr>
          <w:rFonts w:asciiTheme="minorHAnsi" w:hAnsiTheme="minorHAnsi" w:cstheme="minorHAnsi"/>
          <w:sz w:val="22"/>
          <w:szCs w:val="22"/>
        </w:rPr>
      </w:pPr>
      <w:r w:rsidRPr="0027513E">
        <w:rPr>
          <w:rFonts w:asciiTheme="minorHAnsi" w:hAnsiTheme="minorHAnsi" w:cstheme="minorHAnsi"/>
          <w:sz w:val="22"/>
          <w:szCs w:val="22"/>
        </w:rPr>
        <w:lastRenderedPageBreak/>
        <w:t>Wszystkie omówione powyżej zmiany uzyskały akceptację Biura Stołecznego Konserwatora Zabytków oraz Biura Architektury i Planowania Przestrzennego Urzędu m.st. Warszawy.</w:t>
      </w:r>
    </w:p>
    <w:p w14:paraId="0BF5E92F" w14:textId="77777777" w:rsidR="0027513E" w:rsidRPr="0027513E" w:rsidRDefault="0027513E" w:rsidP="0027513E">
      <w:pPr>
        <w:spacing w:before="240" w:after="240" w:line="300" w:lineRule="auto"/>
        <w:rPr>
          <w:rFonts w:asciiTheme="minorHAnsi" w:hAnsiTheme="minorHAnsi" w:cstheme="minorHAnsi"/>
          <w:sz w:val="22"/>
          <w:szCs w:val="22"/>
        </w:rPr>
      </w:pPr>
      <w:r w:rsidRPr="0027513E">
        <w:rPr>
          <w:rFonts w:asciiTheme="minorHAnsi" w:hAnsiTheme="minorHAnsi" w:cstheme="minorHAnsi"/>
          <w:sz w:val="22"/>
          <w:szCs w:val="22"/>
        </w:rPr>
        <w:t>W trzech przypadkach zaistniała potrzeba aktualizacji załączników mapowych obrazujących lokalizację miejsc do handlu: na wyremontowanej ul. Chmielnej nowe rozmieszczenie stanowisk bukinistów zgodnie z wnioskami zainteresowanych, na ul. Wareckiej w związku z likwidacją stacji rowerów miejskich i zmianą konfiguracji stoiska oraz na ul. Żurawiej w związku z przebudową skrzyżowania z ul. Bracką i zmianą organizacji ruchu. Jednocześnie w wykazie miejsc zmieniamy numer działki ewidencyjnej obejmującej część ul. Żurawiej na 127/1 (wcześniej 127), zgodnie ze stanem aktualnym.</w:t>
      </w:r>
    </w:p>
    <w:p w14:paraId="73FF54F0" w14:textId="77777777" w:rsidR="0027513E" w:rsidRDefault="0027513E" w:rsidP="0027513E">
      <w:pPr>
        <w:spacing w:before="240" w:after="240" w:line="300" w:lineRule="auto"/>
        <w:rPr>
          <w:rFonts w:asciiTheme="minorHAnsi" w:hAnsiTheme="minorHAnsi" w:cstheme="minorHAnsi"/>
          <w:sz w:val="22"/>
          <w:szCs w:val="22"/>
        </w:rPr>
      </w:pPr>
      <w:r w:rsidRPr="0027513E">
        <w:rPr>
          <w:rFonts w:asciiTheme="minorHAnsi" w:hAnsiTheme="minorHAnsi" w:cstheme="minorHAnsi"/>
          <w:sz w:val="22"/>
          <w:szCs w:val="22"/>
        </w:rPr>
        <w:t>Ponadto niezbędne jest sprostowanie oczywistej omyłki pisarskiej w oznaczeniu numeru działki ewidencyjnej, na której zlokalizowane są dwa stoiska na ul. Zielnej. Prawidłowy numer to 60/32 zamiast omyłkowego 63/20.</w:t>
      </w:r>
    </w:p>
    <w:p w14:paraId="4DD5DDA4" w14:textId="77777777" w:rsidR="00302AF9" w:rsidRDefault="00302AF9" w:rsidP="00302AF9">
      <w:pPr>
        <w:suppressAutoHyphens/>
        <w:ind w:firstLine="3969"/>
        <w:jc w:val="center"/>
        <w:rPr>
          <w:rFonts w:ascii="Calibri" w:hAnsi="Calibri" w:cs="Calibri"/>
          <w:b/>
          <w:bCs/>
        </w:rPr>
      </w:pPr>
      <w:r>
        <w:rPr>
          <w:rFonts w:ascii="Calibri" w:hAnsi="Calibri" w:cs="Calibri"/>
          <w:b/>
          <w:bCs/>
        </w:rPr>
        <w:t>Burmistrz</w:t>
      </w:r>
    </w:p>
    <w:p w14:paraId="20A4CCE6" w14:textId="77777777" w:rsidR="00302AF9" w:rsidRDefault="00302AF9" w:rsidP="00302AF9">
      <w:pPr>
        <w:suppressAutoHyphens/>
        <w:ind w:firstLine="3969"/>
        <w:jc w:val="center"/>
        <w:rPr>
          <w:rFonts w:ascii="Calibri" w:hAnsi="Calibri" w:cs="Calibri"/>
          <w:b/>
          <w:bCs/>
        </w:rPr>
      </w:pPr>
      <w:r>
        <w:rPr>
          <w:rFonts w:ascii="Calibri" w:hAnsi="Calibri" w:cs="Calibri"/>
          <w:b/>
          <w:bCs/>
        </w:rPr>
        <w:t>Dzielnicy Śródmieście m.st. Warszawy</w:t>
      </w:r>
    </w:p>
    <w:p w14:paraId="6D5551BE" w14:textId="77777777" w:rsidR="00302AF9" w:rsidRDefault="00302AF9" w:rsidP="00302AF9">
      <w:pPr>
        <w:suppressAutoHyphens/>
        <w:ind w:firstLine="3969"/>
        <w:jc w:val="center"/>
        <w:rPr>
          <w:rFonts w:ascii="Calibri" w:hAnsi="Calibri" w:cs="Calibri"/>
          <w:b/>
        </w:rPr>
      </w:pPr>
      <w:r>
        <w:rPr>
          <w:rFonts w:ascii="Calibri" w:hAnsi="Calibri" w:cs="Calibri"/>
          <w:b/>
        </w:rPr>
        <w:t>/-/</w:t>
      </w:r>
    </w:p>
    <w:p w14:paraId="59A01AC3" w14:textId="279B8746" w:rsidR="00302AF9" w:rsidRPr="00302AF9" w:rsidRDefault="00302AF9" w:rsidP="00302AF9">
      <w:pPr>
        <w:suppressAutoHyphens/>
        <w:ind w:firstLine="3969"/>
        <w:jc w:val="center"/>
        <w:rPr>
          <w:rFonts w:ascii="Calibri" w:hAnsi="Calibri" w:cs="Calibri"/>
          <w:b/>
          <w:bCs/>
        </w:rPr>
      </w:pPr>
      <w:r>
        <w:rPr>
          <w:rFonts w:ascii="Calibri" w:hAnsi="Calibri" w:cs="Calibri"/>
          <w:b/>
        </w:rPr>
        <w:t>Aleksander Ferens</w:t>
      </w:r>
    </w:p>
    <w:sectPr w:rsidR="00302AF9" w:rsidRPr="00302AF9" w:rsidSect="00155C0D">
      <w:footerReference w:type="default" r:id="rId7"/>
      <w:pgSz w:w="11906" w:h="16838"/>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A45B" w14:textId="77777777" w:rsidR="003B42F6" w:rsidRDefault="003B42F6" w:rsidP="007361DF">
      <w:r>
        <w:separator/>
      </w:r>
    </w:p>
  </w:endnote>
  <w:endnote w:type="continuationSeparator" w:id="0">
    <w:p w14:paraId="2C5BD3A0" w14:textId="77777777" w:rsidR="003B42F6" w:rsidRDefault="003B42F6" w:rsidP="0073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75133"/>
      <w:docPartObj>
        <w:docPartGallery w:val="Page Numbers (Bottom of Page)"/>
        <w:docPartUnique/>
      </w:docPartObj>
    </w:sdtPr>
    <w:sdtEndPr/>
    <w:sdtContent>
      <w:sdt>
        <w:sdtPr>
          <w:id w:val="-1769616900"/>
          <w:docPartObj>
            <w:docPartGallery w:val="Page Numbers (Top of Page)"/>
            <w:docPartUnique/>
          </w:docPartObj>
        </w:sdtPr>
        <w:sdtEndPr/>
        <w:sdtContent>
          <w:p w14:paraId="7B05961F" w14:textId="4B22EC8F" w:rsidR="00155C0D" w:rsidRDefault="00155C0D" w:rsidP="00155C0D">
            <w:pPr>
              <w:pStyle w:val="Stopka"/>
              <w:jc w:val="right"/>
            </w:pPr>
            <w:r w:rsidRPr="00155C0D">
              <w:rPr>
                <w:rFonts w:ascii="Calibri" w:hAnsi="Calibri" w:cs="Calibri"/>
              </w:rPr>
              <w:fldChar w:fldCharType="begin"/>
            </w:r>
            <w:r w:rsidRPr="00155C0D">
              <w:rPr>
                <w:rFonts w:ascii="Calibri" w:hAnsi="Calibri" w:cs="Calibri"/>
              </w:rPr>
              <w:instrText>PAGE</w:instrText>
            </w:r>
            <w:r w:rsidRPr="00155C0D">
              <w:rPr>
                <w:rFonts w:ascii="Calibri" w:hAnsi="Calibri" w:cs="Calibri"/>
              </w:rPr>
              <w:fldChar w:fldCharType="separate"/>
            </w:r>
            <w:r w:rsidRPr="00155C0D">
              <w:rPr>
                <w:rFonts w:ascii="Calibri" w:hAnsi="Calibri" w:cs="Calibri"/>
              </w:rPr>
              <w:t>2</w:t>
            </w:r>
            <w:r w:rsidRPr="00155C0D">
              <w:rPr>
                <w:rFonts w:ascii="Calibri" w:hAnsi="Calibri" w:cs="Calibri"/>
              </w:rPr>
              <w:fldChar w:fldCharType="end"/>
            </w:r>
            <w:r w:rsidRPr="00155C0D">
              <w:rPr>
                <w:rFonts w:ascii="Calibri" w:hAnsi="Calibri" w:cs="Calibri"/>
              </w:rPr>
              <w:t xml:space="preserve"> / </w:t>
            </w:r>
            <w:r w:rsidRPr="00155C0D">
              <w:rPr>
                <w:rFonts w:ascii="Calibri" w:hAnsi="Calibri" w:cs="Calibri"/>
              </w:rPr>
              <w:fldChar w:fldCharType="begin"/>
            </w:r>
            <w:r w:rsidRPr="00155C0D">
              <w:rPr>
                <w:rFonts w:ascii="Calibri" w:hAnsi="Calibri" w:cs="Calibri"/>
              </w:rPr>
              <w:instrText>NUMPAGES</w:instrText>
            </w:r>
            <w:r w:rsidRPr="00155C0D">
              <w:rPr>
                <w:rFonts w:ascii="Calibri" w:hAnsi="Calibri" w:cs="Calibri"/>
              </w:rPr>
              <w:fldChar w:fldCharType="separate"/>
            </w:r>
            <w:r w:rsidRPr="00155C0D">
              <w:rPr>
                <w:rFonts w:ascii="Calibri" w:hAnsi="Calibri" w:cs="Calibri"/>
              </w:rPr>
              <w:t>2</w:t>
            </w:r>
            <w:r w:rsidRPr="00155C0D">
              <w:rPr>
                <w:rFonts w:ascii="Calibri" w:hAnsi="Calibri" w:cs="Calibr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17C4" w14:textId="77777777" w:rsidR="003B42F6" w:rsidRDefault="003B42F6" w:rsidP="007361DF">
      <w:r>
        <w:separator/>
      </w:r>
    </w:p>
  </w:footnote>
  <w:footnote w:type="continuationSeparator" w:id="0">
    <w:p w14:paraId="778DF0F2" w14:textId="77777777" w:rsidR="003B42F6" w:rsidRDefault="003B42F6" w:rsidP="007361DF">
      <w:r>
        <w:continuationSeparator/>
      </w:r>
    </w:p>
  </w:footnote>
  <w:footnote w:id="1">
    <w:p w14:paraId="7C488454" w14:textId="77777777" w:rsidR="007361DF" w:rsidRPr="001E43B1" w:rsidRDefault="007361DF" w:rsidP="0023703C">
      <w:pPr>
        <w:pStyle w:val="Tekstprzypisudolnego"/>
        <w:jc w:val="both"/>
        <w:rPr>
          <w:rFonts w:ascii="Calibri" w:hAnsi="Calibri" w:cs="Calibri"/>
          <w:bCs/>
          <w:sz w:val="22"/>
          <w:szCs w:val="22"/>
        </w:rPr>
      </w:pPr>
      <w:r w:rsidRPr="0023703C">
        <w:rPr>
          <w:rStyle w:val="Odwoanieprzypisudolnego"/>
        </w:rPr>
        <w:footnoteRef/>
      </w:r>
      <w:r w:rsidRPr="0023703C">
        <w:rPr>
          <w:b/>
        </w:rPr>
        <w:t xml:space="preserve"> </w:t>
      </w:r>
      <w:r w:rsidR="0023703C" w:rsidRPr="001E43B1">
        <w:rPr>
          <w:rFonts w:ascii="Calibri" w:hAnsi="Calibri" w:cs="Calibri"/>
          <w:bCs/>
          <w:sz w:val="22"/>
          <w:szCs w:val="22"/>
        </w:rPr>
        <w:t>Z</w:t>
      </w:r>
      <w:r w:rsidRPr="001E43B1">
        <w:rPr>
          <w:rFonts w:ascii="Calibri" w:hAnsi="Calibri" w:cs="Calibri"/>
          <w:bCs/>
          <w:sz w:val="22"/>
          <w:szCs w:val="22"/>
        </w:rPr>
        <w:t xml:space="preserve">mienione </w:t>
      </w:r>
      <w:r w:rsidR="0023703C" w:rsidRPr="001E43B1">
        <w:rPr>
          <w:rFonts w:ascii="Calibri" w:hAnsi="Calibri" w:cs="Calibri"/>
          <w:bCs/>
          <w:sz w:val="22"/>
          <w:szCs w:val="22"/>
        </w:rPr>
        <w:t>z</w:t>
      </w:r>
      <w:r w:rsidRPr="001E43B1">
        <w:rPr>
          <w:rFonts w:ascii="Calibri" w:hAnsi="Calibri" w:cs="Calibri"/>
          <w:bCs/>
          <w:sz w:val="22"/>
          <w:szCs w:val="22"/>
        </w:rPr>
        <w:t>arządzeniami Prezydenta m</w:t>
      </w:r>
      <w:r w:rsidR="0023703C" w:rsidRPr="001E43B1">
        <w:rPr>
          <w:rFonts w:ascii="Calibri" w:hAnsi="Calibri" w:cs="Calibri"/>
          <w:bCs/>
          <w:sz w:val="22"/>
          <w:szCs w:val="22"/>
        </w:rPr>
        <w:t>.</w:t>
      </w:r>
      <w:r w:rsidRPr="001E43B1">
        <w:rPr>
          <w:rFonts w:ascii="Calibri" w:hAnsi="Calibri" w:cs="Calibri"/>
          <w:bCs/>
          <w:sz w:val="22"/>
          <w:szCs w:val="22"/>
        </w:rPr>
        <w:t>st</w:t>
      </w:r>
      <w:r w:rsidR="0023703C" w:rsidRPr="001E43B1">
        <w:rPr>
          <w:rFonts w:ascii="Calibri" w:hAnsi="Calibri" w:cs="Calibri"/>
          <w:bCs/>
          <w:sz w:val="22"/>
          <w:szCs w:val="22"/>
        </w:rPr>
        <w:t xml:space="preserve">. </w:t>
      </w:r>
      <w:r w:rsidRPr="001E43B1">
        <w:rPr>
          <w:rFonts w:ascii="Calibri" w:hAnsi="Calibri" w:cs="Calibri"/>
          <w:bCs/>
          <w:sz w:val="22"/>
          <w:szCs w:val="22"/>
        </w:rPr>
        <w:t>Warszawy Nr 17</w:t>
      </w:r>
      <w:r w:rsidR="00BB6EDE" w:rsidRPr="001E43B1">
        <w:rPr>
          <w:rFonts w:ascii="Calibri" w:hAnsi="Calibri" w:cs="Calibri"/>
          <w:bCs/>
          <w:sz w:val="22"/>
          <w:szCs w:val="22"/>
        </w:rPr>
        <w:t xml:space="preserve">24/2022 </w:t>
      </w:r>
      <w:r w:rsidRPr="001E43B1">
        <w:rPr>
          <w:rFonts w:ascii="Calibri" w:hAnsi="Calibri" w:cs="Calibri"/>
          <w:bCs/>
          <w:sz w:val="22"/>
          <w:szCs w:val="22"/>
        </w:rPr>
        <w:t xml:space="preserve">z dnia </w:t>
      </w:r>
      <w:r w:rsidR="00BB6EDE" w:rsidRPr="001E43B1">
        <w:rPr>
          <w:rFonts w:ascii="Calibri" w:hAnsi="Calibri" w:cs="Calibri"/>
          <w:bCs/>
          <w:sz w:val="22"/>
          <w:szCs w:val="22"/>
        </w:rPr>
        <w:t>2</w:t>
      </w:r>
      <w:r w:rsidRPr="001E43B1">
        <w:rPr>
          <w:rFonts w:ascii="Calibri" w:hAnsi="Calibri" w:cs="Calibri"/>
          <w:bCs/>
          <w:sz w:val="22"/>
          <w:szCs w:val="22"/>
        </w:rPr>
        <w:t xml:space="preserve">2 </w:t>
      </w:r>
      <w:r w:rsidR="00BB6EDE" w:rsidRPr="001E43B1">
        <w:rPr>
          <w:rFonts w:ascii="Calibri" w:hAnsi="Calibri" w:cs="Calibri"/>
          <w:bCs/>
          <w:sz w:val="22"/>
          <w:szCs w:val="22"/>
        </w:rPr>
        <w:t>listopada 2022</w:t>
      </w:r>
      <w:r w:rsidRPr="001E43B1">
        <w:rPr>
          <w:rFonts w:ascii="Calibri" w:hAnsi="Calibri" w:cs="Calibri"/>
          <w:bCs/>
          <w:sz w:val="22"/>
          <w:szCs w:val="22"/>
        </w:rPr>
        <w:t xml:space="preserve"> roku</w:t>
      </w:r>
      <w:r w:rsidR="00BB6EDE" w:rsidRPr="001E43B1">
        <w:rPr>
          <w:rFonts w:ascii="Calibri" w:hAnsi="Calibri" w:cs="Calibri"/>
          <w:bCs/>
          <w:sz w:val="22"/>
          <w:szCs w:val="22"/>
        </w:rPr>
        <w:t xml:space="preserve"> oraz</w:t>
      </w:r>
      <w:r w:rsidRPr="001E43B1">
        <w:rPr>
          <w:rFonts w:ascii="Calibri" w:hAnsi="Calibri" w:cs="Calibri"/>
          <w:bCs/>
          <w:sz w:val="22"/>
          <w:szCs w:val="22"/>
        </w:rPr>
        <w:t xml:space="preserve"> Nr </w:t>
      </w:r>
      <w:r w:rsidR="00BB6EDE" w:rsidRPr="001E43B1">
        <w:rPr>
          <w:rFonts w:ascii="Calibri" w:hAnsi="Calibri" w:cs="Calibri"/>
          <w:bCs/>
          <w:sz w:val="22"/>
          <w:szCs w:val="22"/>
        </w:rPr>
        <w:t>341/2023</w:t>
      </w:r>
      <w:r w:rsidRPr="001E43B1">
        <w:rPr>
          <w:rFonts w:ascii="Calibri" w:hAnsi="Calibri" w:cs="Calibri"/>
          <w:bCs/>
          <w:sz w:val="22"/>
          <w:szCs w:val="22"/>
        </w:rPr>
        <w:t xml:space="preserve"> z dnia 1</w:t>
      </w:r>
      <w:r w:rsidR="00BB6EDE" w:rsidRPr="001E43B1">
        <w:rPr>
          <w:rFonts w:ascii="Calibri" w:hAnsi="Calibri" w:cs="Calibri"/>
          <w:bCs/>
          <w:sz w:val="22"/>
          <w:szCs w:val="22"/>
        </w:rPr>
        <w:t>7 lutego 2023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1C8D"/>
    <w:multiLevelType w:val="hybridMultilevel"/>
    <w:tmpl w:val="78189F48"/>
    <w:lvl w:ilvl="0" w:tplc="22103FB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E95FA1"/>
    <w:multiLevelType w:val="hybridMultilevel"/>
    <w:tmpl w:val="7BBC69F4"/>
    <w:lvl w:ilvl="0" w:tplc="4DB4755E">
      <w:start w:val="1"/>
      <w:numFmt w:val="decimal"/>
      <w:suff w:val="nothing"/>
      <w:lvlText w:val="%1)"/>
      <w:lvlJc w:val="left"/>
      <w:pPr>
        <w:ind w:left="10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695DEE"/>
    <w:multiLevelType w:val="singleLevel"/>
    <w:tmpl w:val="91E0B31C"/>
    <w:lvl w:ilvl="0">
      <w:start w:val="1"/>
      <w:numFmt w:val="decimal"/>
      <w:lvlText w:val="%1."/>
      <w:lvlJc w:val="left"/>
      <w:pPr>
        <w:tabs>
          <w:tab w:val="num" w:pos="540"/>
        </w:tabs>
        <w:ind w:left="540" w:hanging="540"/>
      </w:pPr>
      <w:rPr>
        <w:rFonts w:hint="default"/>
      </w:rPr>
    </w:lvl>
  </w:abstractNum>
  <w:abstractNum w:abstractNumId="3" w15:restartNumberingAfterBreak="0">
    <w:nsid w:val="38CC29B8"/>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3E2C6339"/>
    <w:multiLevelType w:val="hybridMultilevel"/>
    <w:tmpl w:val="CCF0A4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204949"/>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7F646FE4"/>
    <w:multiLevelType w:val="hybridMultilevel"/>
    <w:tmpl w:val="B34ACAFE"/>
    <w:lvl w:ilvl="0" w:tplc="89E0F34E">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num w:numId="1" w16cid:durableId="1056009066">
    <w:abstractNumId w:val="5"/>
  </w:num>
  <w:num w:numId="2" w16cid:durableId="553466292">
    <w:abstractNumId w:val="3"/>
  </w:num>
  <w:num w:numId="3" w16cid:durableId="13921522">
    <w:abstractNumId w:val="2"/>
  </w:num>
  <w:num w:numId="4" w16cid:durableId="213084348">
    <w:abstractNumId w:val="6"/>
  </w:num>
  <w:num w:numId="5" w16cid:durableId="2089762021">
    <w:abstractNumId w:val="4"/>
  </w:num>
  <w:num w:numId="6" w16cid:durableId="823591943">
    <w:abstractNumId w:val="1"/>
  </w:num>
  <w:num w:numId="7" w16cid:durableId="153854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71"/>
    <w:rsid w:val="0001369D"/>
    <w:rsid w:val="00017A37"/>
    <w:rsid w:val="000431E7"/>
    <w:rsid w:val="000461EA"/>
    <w:rsid w:val="00054D9C"/>
    <w:rsid w:val="00084FBC"/>
    <w:rsid w:val="0009015F"/>
    <w:rsid w:val="000909BA"/>
    <w:rsid w:val="00093D94"/>
    <w:rsid w:val="000C5738"/>
    <w:rsid w:val="000E2992"/>
    <w:rsid w:val="00130087"/>
    <w:rsid w:val="0014334E"/>
    <w:rsid w:val="00155C0D"/>
    <w:rsid w:val="00182108"/>
    <w:rsid w:val="00194848"/>
    <w:rsid w:val="001A063B"/>
    <w:rsid w:val="001A11DC"/>
    <w:rsid w:val="001B571D"/>
    <w:rsid w:val="001C0F57"/>
    <w:rsid w:val="001D7834"/>
    <w:rsid w:val="001E43B1"/>
    <w:rsid w:val="0021198E"/>
    <w:rsid w:val="00220FAD"/>
    <w:rsid w:val="0023703C"/>
    <w:rsid w:val="0024288B"/>
    <w:rsid w:val="00271985"/>
    <w:rsid w:val="0027513E"/>
    <w:rsid w:val="002A1BB7"/>
    <w:rsid w:val="002A5552"/>
    <w:rsid w:val="00302AF9"/>
    <w:rsid w:val="00322AC6"/>
    <w:rsid w:val="00333FC3"/>
    <w:rsid w:val="0034696D"/>
    <w:rsid w:val="0035170A"/>
    <w:rsid w:val="003B42F6"/>
    <w:rsid w:val="003D055F"/>
    <w:rsid w:val="004205EC"/>
    <w:rsid w:val="00433089"/>
    <w:rsid w:val="00481218"/>
    <w:rsid w:val="00490732"/>
    <w:rsid w:val="004C43E1"/>
    <w:rsid w:val="004C77E1"/>
    <w:rsid w:val="004C7AF8"/>
    <w:rsid w:val="004F1C70"/>
    <w:rsid w:val="005660E6"/>
    <w:rsid w:val="00580BCD"/>
    <w:rsid w:val="005823CE"/>
    <w:rsid w:val="00585B4E"/>
    <w:rsid w:val="005925A3"/>
    <w:rsid w:val="0059469E"/>
    <w:rsid w:val="00595652"/>
    <w:rsid w:val="005A10AA"/>
    <w:rsid w:val="005D3131"/>
    <w:rsid w:val="00605EFF"/>
    <w:rsid w:val="00681BFF"/>
    <w:rsid w:val="006D2242"/>
    <w:rsid w:val="006D321B"/>
    <w:rsid w:val="006F09B7"/>
    <w:rsid w:val="006F6EAB"/>
    <w:rsid w:val="007260F3"/>
    <w:rsid w:val="007361DF"/>
    <w:rsid w:val="00742B9F"/>
    <w:rsid w:val="0074467D"/>
    <w:rsid w:val="007616D7"/>
    <w:rsid w:val="0079542F"/>
    <w:rsid w:val="007C6B3F"/>
    <w:rsid w:val="007E3198"/>
    <w:rsid w:val="00800D7F"/>
    <w:rsid w:val="00815201"/>
    <w:rsid w:val="00851FC6"/>
    <w:rsid w:val="008F0F37"/>
    <w:rsid w:val="009151E1"/>
    <w:rsid w:val="0092736C"/>
    <w:rsid w:val="00927AF0"/>
    <w:rsid w:val="00956876"/>
    <w:rsid w:val="00983100"/>
    <w:rsid w:val="00992E84"/>
    <w:rsid w:val="00A62E8A"/>
    <w:rsid w:val="00A72456"/>
    <w:rsid w:val="00A75E30"/>
    <w:rsid w:val="00AC6E08"/>
    <w:rsid w:val="00AE1B6B"/>
    <w:rsid w:val="00B13371"/>
    <w:rsid w:val="00B23F42"/>
    <w:rsid w:val="00B42287"/>
    <w:rsid w:val="00B66C95"/>
    <w:rsid w:val="00B82607"/>
    <w:rsid w:val="00BB0C34"/>
    <w:rsid w:val="00BB6EDE"/>
    <w:rsid w:val="00BE2ECF"/>
    <w:rsid w:val="00C639B9"/>
    <w:rsid w:val="00C65755"/>
    <w:rsid w:val="00C66D82"/>
    <w:rsid w:val="00C71641"/>
    <w:rsid w:val="00C8292C"/>
    <w:rsid w:val="00C946B4"/>
    <w:rsid w:val="00CB511D"/>
    <w:rsid w:val="00D41A49"/>
    <w:rsid w:val="00D81055"/>
    <w:rsid w:val="00D86F6D"/>
    <w:rsid w:val="00D945F7"/>
    <w:rsid w:val="00DA48AB"/>
    <w:rsid w:val="00DC2DE2"/>
    <w:rsid w:val="00DD4B19"/>
    <w:rsid w:val="00E81CCC"/>
    <w:rsid w:val="00EA3FAD"/>
    <w:rsid w:val="00EA75E3"/>
    <w:rsid w:val="00EB59D8"/>
    <w:rsid w:val="00EE32BE"/>
    <w:rsid w:val="00EE36C6"/>
    <w:rsid w:val="00F449B6"/>
    <w:rsid w:val="00F51EDB"/>
    <w:rsid w:val="00F7010B"/>
    <w:rsid w:val="00F91B35"/>
    <w:rsid w:val="00FB378D"/>
    <w:rsid w:val="00FB4A02"/>
    <w:rsid w:val="00FB6E3E"/>
    <w:rsid w:val="00FD0273"/>
    <w:rsid w:val="00FF0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85171"/>
  <w15:chartTrackingRefBased/>
  <w15:docId w15:val="{E07BB531-3455-44B9-B512-9EF52B98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284" w:hanging="284"/>
      <w:jc w:val="both"/>
    </w:pPr>
    <w:rPr>
      <w:sz w:val="28"/>
    </w:rPr>
  </w:style>
  <w:style w:type="paragraph" w:styleId="Tekstpodstawowywcity2">
    <w:name w:val="Body Text Indent 2"/>
    <w:basedOn w:val="Normalny"/>
    <w:pPr>
      <w:spacing w:line="360" w:lineRule="auto"/>
      <w:ind w:left="360" w:firstLine="708"/>
    </w:pPr>
    <w:rPr>
      <w:sz w:val="28"/>
    </w:rPr>
  </w:style>
  <w:style w:type="paragraph" w:styleId="Tekstpodstawowywcity3">
    <w:name w:val="Body Text Indent 3"/>
    <w:basedOn w:val="Normalny"/>
    <w:pPr>
      <w:ind w:left="426" w:hanging="426"/>
      <w:jc w:val="both"/>
    </w:pPr>
    <w:rPr>
      <w:sz w:val="28"/>
    </w:rPr>
  </w:style>
  <w:style w:type="paragraph" w:styleId="Tekstprzypisudolnego">
    <w:name w:val="footnote text"/>
    <w:basedOn w:val="Normalny"/>
    <w:link w:val="TekstprzypisudolnegoZnak"/>
    <w:unhideWhenUsed/>
    <w:rsid w:val="007361DF"/>
  </w:style>
  <w:style w:type="character" w:customStyle="1" w:styleId="TekstprzypisudolnegoZnak">
    <w:name w:val="Tekst przypisu dolnego Znak"/>
    <w:basedOn w:val="Domylnaczcionkaakapitu"/>
    <w:link w:val="Tekstprzypisudolnego"/>
    <w:rsid w:val="007361DF"/>
  </w:style>
  <w:style w:type="character" w:styleId="Odwoanieprzypisudolnego">
    <w:name w:val="footnote reference"/>
    <w:unhideWhenUsed/>
    <w:rsid w:val="007361DF"/>
    <w:rPr>
      <w:vertAlign w:val="superscript"/>
    </w:rPr>
  </w:style>
  <w:style w:type="paragraph" w:styleId="Bezodstpw">
    <w:name w:val="No Spacing"/>
    <w:uiPriority w:val="1"/>
    <w:qFormat/>
    <w:rsid w:val="001E43B1"/>
  </w:style>
  <w:style w:type="paragraph" w:styleId="Akapitzlist">
    <w:name w:val="List Paragraph"/>
    <w:basedOn w:val="Normalny"/>
    <w:uiPriority w:val="34"/>
    <w:qFormat/>
    <w:rsid w:val="007C6B3F"/>
    <w:pPr>
      <w:ind w:left="720"/>
      <w:contextualSpacing/>
    </w:pPr>
  </w:style>
  <w:style w:type="paragraph" w:styleId="Nagwek">
    <w:name w:val="header"/>
    <w:basedOn w:val="Normalny"/>
    <w:link w:val="NagwekZnak"/>
    <w:uiPriority w:val="99"/>
    <w:unhideWhenUsed/>
    <w:rsid w:val="00155C0D"/>
    <w:pPr>
      <w:tabs>
        <w:tab w:val="center" w:pos="4536"/>
        <w:tab w:val="right" w:pos="9072"/>
      </w:tabs>
    </w:pPr>
  </w:style>
  <w:style w:type="character" w:customStyle="1" w:styleId="NagwekZnak">
    <w:name w:val="Nagłówek Znak"/>
    <w:basedOn w:val="Domylnaczcionkaakapitu"/>
    <w:link w:val="Nagwek"/>
    <w:uiPriority w:val="99"/>
    <w:rsid w:val="00155C0D"/>
  </w:style>
  <w:style w:type="paragraph" w:styleId="Stopka">
    <w:name w:val="footer"/>
    <w:basedOn w:val="Normalny"/>
    <w:link w:val="StopkaZnak"/>
    <w:uiPriority w:val="99"/>
    <w:unhideWhenUsed/>
    <w:rsid w:val="00155C0D"/>
    <w:pPr>
      <w:tabs>
        <w:tab w:val="center" w:pos="4536"/>
        <w:tab w:val="right" w:pos="9072"/>
      </w:tabs>
    </w:pPr>
  </w:style>
  <w:style w:type="character" w:customStyle="1" w:styleId="StopkaZnak">
    <w:name w:val="Stopka Znak"/>
    <w:basedOn w:val="Domylnaczcionkaakapitu"/>
    <w:link w:val="Stopka"/>
    <w:uiPriority w:val="99"/>
    <w:rsid w:val="0015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1134">
      <w:bodyDiv w:val="1"/>
      <w:marLeft w:val="0"/>
      <w:marRight w:val="0"/>
      <w:marTop w:val="0"/>
      <w:marBottom w:val="0"/>
      <w:divBdr>
        <w:top w:val="none" w:sz="0" w:space="0" w:color="auto"/>
        <w:left w:val="none" w:sz="0" w:space="0" w:color="auto"/>
        <w:bottom w:val="none" w:sz="0" w:space="0" w:color="auto"/>
        <w:right w:val="none" w:sz="0" w:space="0" w:color="auto"/>
      </w:divBdr>
    </w:div>
    <w:div w:id="284583119">
      <w:bodyDiv w:val="1"/>
      <w:marLeft w:val="0"/>
      <w:marRight w:val="0"/>
      <w:marTop w:val="0"/>
      <w:marBottom w:val="0"/>
      <w:divBdr>
        <w:top w:val="none" w:sz="0" w:space="0" w:color="auto"/>
        <w:left w:val="none" w:sz="0" w:space="0" w:color="auto"/>
        <w:bottom w:val="none" w:sz="0" w:space="0" w:color="auto"/>
        <w:right w:val="none" w:sz="0" w:space="0" w:color="auto"/>
      </w:divBdr>
    </w:div>
    <w:div w:id="20558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5848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Uchwała nr</vt:lpstr>
    </vt:vector>
  </TitlesOfParts>
  <Company>Gminy Warszawa - Centrum</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1256-2024</dc:title>
  <dc:subject/>
  <dc:creator>Urząd Dzielnicy Śródmieście</dc:creator>
  <cp:keywords/>
  <cp:lastModifiedBy>Kucharski Artur</cp:lastModifiedBy>
  <cp:revision>5</cp:revision>
  <cp:lastPrinted>2024-12-18T11:29:00Z</cp:lastPrinted>
  <dcterms:created xsi:type="dcterms:W3CDTF">2024-12-18T11:33:00Z</dcterms:created>
  <dcterms:modified xsi:type="dcterms:W3CDTF">2024-12-23T13:28:00Z</dcterms:modified>
</cp:coreProperties>
</file>