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4FA6" w14:textId="04353C7F" w:rsidR="007D1407" w:rsidRPr="004649CE" w:rsidRDefault="004649CE" w:rsidP="007D1407">
      <w:pPr>
        <w:spacing w:after="240" w:line="300" w:lineRule="auto"/>
        <w:rPr>
          <w:rFonts w:cs="Calibri"/>
          <w:b/>
          <w:bCs/>
        </w:rPr>
      </w:pPr>
      <w:bookmarkStart w:id="0" w:name="_Hlk65672404"/>
      <w:r>
        <w:rPr>
          <w:rFonts w:cs="Calibri"/>
          <w:b/>
          <w:bCs/>
        </w:rPr>
        <w:t>P</w:t>
      </w:r>
      <w:r w:rsidR="007D1407" w:rsidRPr="004649CE">
        <w:rPr>
          <w:rFonts w:cs="Calibri"/>
          <w:b/>
          <w:bCs/>
        </w:rPr>
        <w:t xml:space="preserve">osiedzenie </w:t>
      </w:r>
      <w:bookmarkStart w:id="1" w:name="_Hlk174532249"/>
      <w:r w:rsidR="007D1407" w:rsidRPr="004649CE">
        <w:rPr>
          <w:rFonts w:cs="Calibri"/>
          <w:b/>
          <w:bCs/>
        </w:rPr>
        <w:t xml:space="preserve">Komisji </w:t>
      </w:r>
      <w:bookmarkEnd w:id="1"/>
      <w:r w:rsidR="007D1407" w:rsidRPr="004649CE">
        <w:rPr>
          <w:rFonts w:cs="Calibri"/>
          <w:b/>
          <w:bCs/>
        </w:rPr>
        <w:t xml:space="preserve">Inwestycji i Finansów Rady Dzielnicy Ochota m.st. Warszawy </w:t>
      </w:r>
      <w:r w:rsidRPr="004649CE">
        <w:rPr>
          <w:rFonts w:cs="Calibri"/>
          <w:b/>
          <w:bCs/>
        </w:rPr>
        <w:t>17 kwietnia</w:t>
      </w:r>
      <w:r w:rsidR="007D1407" w:rsidRPr="004649CE">
        <w:rPr>
          <w:rFonts w:cs="Calibri"/>
          <w:b/>
          <w:bCs/>
        </w:rPr>
        <w:t xml:space="preserve"> 2025 r. o godz. </w:t>
      </w:r>
      <w:bookmarkEnd w:id="0"/>
      <w:r w:rsidR="007D1407" w:rsidRPr="004649CE">
        <w:rPr>
          <w:rFonts w:cs="Calibri"/>
          <w:b/>
          <w:bCs/>
        </w:rPr>
        <w:t>17.00 w Urzędzie Dzielnicy Ochota, ul. Grójecka 17a, I piętro, sala konferencyjna im. Maurycego Wojciecha Komorowskiego (nr 121)</w:t>
      </w:r>
    </w:p>
    <w:p w14:paraId="678B5E28" w14:textId="77777777" w:rsidR="007D1407" w:rsidRPr="004649CE" w:rsidRDefault="007D1407" w:rsidP="007D1407">
      <w:pPr>
        <w:spacing w:after="240" w:line="300" w:lineRule="auto"/>
        <w:rPr>
          <w:rFonts w:cs="Calibri"/>
        </w:rPr>
      </w:pPr>
      <w:r w:rsidRPr="004649CE">
        <w:rPr>
          <w:rFonts w:cs="Calibri"/>
        </w:rPr>
        <w:t>Proponowany porządek obrad:</w:t>
      </w:r>
    </w:p>
    <w:p w14:paraId="5B2B2AA0" w14:textId="77777777" w:rsidR="004649CE" w:rsidRPr="004649CE" w:rsidRDefault="007D1407" w:rsidP="004649CE">
      <w:pPr>
        <w:pStyle w:val="Zawartotabeli"/>
        <w:numPr>
          <w:ilvl w:val="0"/>
          <w:numId w:val="1"/>
        </w:numPr>
        <w:snapToGrid w:val="0"/>
        <w:spacing w:line="300" w:lineRule="auto"/>
        <w:ind w:left="426"/>
        <w:rPr>
          <w:rFonts w:ascii="Calibri" w:hAnsi="Calibri" w:cs="Calibri"/>
          <w:color w:val="000000"/>
          <w:sz w:val="22"/>
          <w:szCs w:val="22"/>
        </w:rPr>
      </w:pPr>
      <w:r w:rsidRPr="004649CE">
        <w:rPr>
          <w:rFonts w:ascii="Calibri" w:hAnsi="Calibri" w:cs="Calibri"/>
          <w:color w:val="000000"/>
          <w:sz w:val="22"/>
          <w:szCs w:val="22"/>
        </w:rPr>
        <w:t>Przyjęcie porządku obrad.</w:t>
      </w:r>
    </w:p>
    <w:p w14:paraId="5831BEBC" w14:textId="77777777" w:rsidR="00F16875" w:rsidRPr="00F16875" w:rsidRDefault="004649CE" w:rsidP="00F16875">
      <w:pPr>
        <w:pStyle w:val="Zawartotabeli"/>
        <w:numPr>
          <w:ilvl w:val="0"/>
          <w:numId w:val="1"/>
        </w:numPr>
        <w:snapToGrid w:val="0"/>
        <w:spacing w:line="300" w:lineRule="auto"/>
        <w:ind w:left="426"/>
        <w:rPr>
          <w:rFonts w:ascii="Calibri" w:hAnsi="Calibri" w:cs="Calibri"/>
          <w:color w:val="000000"/>
          <w:sz w:val="22"/>
          <w:szCs w:val="22"/>
        </w:rPr>
      </w:pPr>
      <w:r w:rsidRPr="004649CE">
        <w:rPr>
          <w:rFonts w:ascii="Calibri" w:hAnsi="Calibri" w:cs="Calibri"/>
          <w:sz w:val="22"/>
          <w:szCs w:val="22"/>
        </w:rPr>
        <w:t>Zaopiniowanie projektu uchwały Rady Dzielnicy Ochota m.st. Warszawy w sprawie zaopiniowania zmian w załączniku Dzielnicy Ochota do uchwały budżetowej Miasta Stołecznego Warszawy na 2025 rok (druk nr 63).</w:t>
      </w:r>
    </w:p>
    <w:p w14:paraId="7F7FC18F" w14:textId="7D1B3CDD" w:rsidR="00F16875" w:rsidRPr="00F7286E" w:rsidRDefault="00F16875" w:rsidP="00F16875">
      <w:pPr>
        <w:pStyle w:val="Zawartotabeli"/>
        <w:numPr>
          <w:ilvl w:val="0"/>
          <w:numId w:val="1"/>
        </w:numPr>
        <w:snapToGrid w:val="0"/>
        <w:spacing w:line="300" w:lineRule="auto"/>
        <w:ind w:left="426"/>
        <w:rPr>
          <w:rFonts w:ascii="Calibri" w:hAnsi="Calibri" w:cs="Calibri"/>
          <w:color w:val="000000"/>
          <w:sz w:val="22"/>
          <w:szCs w:val="22"/>
        </w:rPr>
      </w:pPr>
      <w:r w:rsidRPr="004649CE">
        <w:rPr>
          <w:rFonts w:ascii="Calibri" w:hAnsi="Calibri" w:cs="Calibri"/>
          <w:sz w:val="22"/>
          <w:szCs w:val="22"/>
        </w:rPr>
        <w:t xml:space="preserve">Zaopiniowanie projektu uchwały Rady Dzielnicy Ochota m.st. Warszawy w sprawie </w:t>
      </w:r>
      <w:r w:rsidRPr="00F16875">
        <w:rPr>
          <w:rFonts w:ascii="Calibri" w:hAnsi="Calibri" w:cs="Calibri"/>
          <w:sz w:val="22"/>
          <w:szCs w:val="22"/>
        </w:rPr>
        <w:t>zaopiniowania sprawozdania z działalności Ośrodka Pomocy Społecznej Dzielnicy Ochota m.st. Warszawy za 2024 r.</w:t>
      </w:r>
      <w:r>
        <w:rPr>
          <w:rFonts w:ascii="Calibri" w:hAnsi="Calibri" w:cs="Calibri"/>
          <w:sz w:val="22"/>
          <w:szCs w:val="22"/>
        </w:rPr>
        <w:t xml:space="preserve"> (druk nr 64).</w:t>
      </w:r>
    </w:p>
    <w:p w14:paraId="06B415FF" w14:textId="0EB4628E" w:rsidR="00F7286E" w:rsidRPr="001E0BDF" w:rsidRDefault="00F7286E" w:rsidP="00F7286E">
      <w:pPr>
        <w:pStyle w:val="Zawartotabeli"/>
        <w:numPr>
          <w:ilvl w:val="0"/>
          <w:numId w:val="1"/>
        </w:numPr>
        <w:snapToGrid w:val="0"/>
        <w:spacing w:line="300" w:lineRule="auto"/>
        <w:ind w:left="426"/>
        <w:rPr>
          <w:rFonts w:ascii="Calibri" w:hAnsi="Calibri" w:cs="Calibri"/>
          <w:color w:val="000000" w:themeColor="text1"/>
          <w:sz w:val="22"/>
          <w:szCs w:val="22"/>
        </w:rPr>
      </w:pPr>
      <w:r w:rsidRPr="001E0BDF">
        <w:rPr>
          <w:rFonts w:ascii="Calibri" w:hAnsi="Calibri" w:cs="Calibri"/>
          <w:color w:val="000000" w:themeColor="text1"/>
          <w:sz w:val="22"/>
          <w:szCs w:val="22"/>
        </w:rPr>
        <w:t>Zaopiniowanie projektu uchwały Rady Dzielnicy Ochota m.st. Warszawy w sprawie</w:t>
      </w:r>
      <w:r w:rsidR="001E0BDF" w:rsidRPr="001E0BD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E0BDF" w:rsidRPr="001E0BDF">
        <w:rPr>
          <w:rFonts w:ascii="Calibri" w:hAnsi="Calibri" w:cs="Calibri"/>
          <w:color w:val="000000" w:themeColor="text1"/>
          <w:sz w:val="22"/>
          <w:szCs w:val="22"/>
        </w:rPr>
        <w:t>zaopiniowania sprawozdania z działalności Zakładu Gospodarowania Nieruchomościami w Dzielnicy Ochota m.st. Warszawy za rok 2024</w:t>
      </w:r>
      <w:r w:rsidR="001E0BDF">
        <w:rPr>
          <w:rFonts w:ascii="Calibri" w:hAnsi="Calibri" w:cs="Calibri"/>
          <w:color w:val="000000" w:themeColor="text1"/>
          <w:sz w:val="22"/>
          <w:szCs w:val="22"/>
        </w:rPr>
        <w:t xml:space="preserve"> (druk nr 65).</w:t>
      </w:r>
    </w:p>
    <w:p w14:paraId="21D8E6F9" w14:textId="055E1E11" w:rsidR="007D1407" w:rsidRPr="00F7286E" w:rsidRDefault="007D1407" w:rsidP="00F7286E">
      <w:pPr>
        <w:pStyle w:val="Zawartotabeli"/>
        <w:numPr>
          <w:ilvl w:val="0"/>
          <w:numId w:val="1"/>
        </w:numPr>
        <w:snapToGrid w:val="0"/>
        <w:spacing w:line="300" w:lineRule="auto"/>
        <w:ind w:left="426"/>
        <w:rPr>
          <w:rFonts w:ascii="Calibri" w:hAnsi="Calibri" w:cs="Calibri"/>
          <w:color w:val="000000"/>
          <w:sz w:val="22"/>
          <w:szCs w:val="22"/>
        </w:rPr>
      </w:pPr>
      <w:r w:rsidRPr="00F7286E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Sprawy różne i wolne wnioski.</w:t>
      </w:r>
    </w:p>
    <w:p w14:paraId="3FC96275" w14:textId="77777777" w:rsidR="007D1407" w:rsidRPr="004649CE" w:rsidRDefault="007D1407">
      <w:pPr>
        <w:rPr>
          <w:rFonts w:cs="Calibri"/>
        </w:rPr>
      </w:pPr>
    </w:p>
    <w:sectPr w:rsidR="007D1407" w:rsidRPr="004649CE" w:rsidSect="00F7286E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62D57"/>
    <w:multiLevelType w:val="hybridMultilevel"/>
    <w:tmpl w:val="1ABC13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616B49"/>
    <w:multiLevelType w:val="hybridMultilevel"/>
    <w:tmpl w:val="5D82A682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num w:numId="1" w16cid:durableId="608246577">
    <w:abstractNumId w:val="1"/>
  </w:num>
  <w:num w:numId="2" w16cid:durableId="696853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07"/>
    <w:rsid w:val="000A7A61"/>
    <w:rsid w:val="001E0BDF"/>
    <w:rsid w:val="004621C7"/>
    <w:rsid w:val="004649CE"/>
    <w:rsid w:val="007D1407"/>
    <w:rsid w:val="00934682"/>
    <w:rsid w:val="00F13DC0"/>
    <w:rsid w:val="00F16875"/>
    <w:rsid w:val="00F1772C"/>
    <w:rsid w:val="00F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78A3"/>
  <w15:chartTrackingRefBased/>
  <w15:docId w15:val="{9804F509-F16E-48FB-A8FE-4500A2F3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1407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407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407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1407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1407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1407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1407"/>
    <w:pPr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1407"/>
    <w:pPr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1407"/>
    <w:pPr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1407"/>
    <w:pPr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1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14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14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14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14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14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14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1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1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1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14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14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14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4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1407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qFormat/>
    <w:rsid w:val="007D1407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813</Characters>
  <Application>Microsoft Office Word</Application>
  <DocSecurity>2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Porządk obrad Komisji Inwestycji i Finansów - 17.04.2025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Porządk obrad Komisji Inwestycji i Finansów - 17.04.2025</dc:title>
  <dc:subject/>
  <dc:creator>Lankiewicz Agnieszka</dc:creator>
  <cp:keywords/>
  <dc:description/>
  <cp:lastModifiedBy>Lankiewicz Agnieszka</cp:lastModifiedBy>
  <cp:revision>6</cp:revision>
  <dcterms:created xsi:type="dcterms:W3CDTF">2025-04-04T08:38:00Z</dcterms:created>
  <dcterms:modified xsi:type="dcterms:W3CDTF">2025-04-10T10:30:00Z</dcterms:modified>
</cp:coreProperties>
</file>